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65A" w:rsidRDefault="003F265A" w:rsidP="00E07A48">
      <w:pPr>
        <w:shd w:val="clear" w:color="auto" w:fill="FFFFFF"/>
        <w:spacing w:before="300" w:after="0" w:line="240" w:lineRule="auto"/>
        <w:jc w:val="both"/>
        <w:outlineLvl w:val="0"/>
        <w:rPr>
          <w:rFonts w:ascii="Times New Roman" w:eastAsia="Times New Roman" w:hAnsi="Times New Roman" w:cs="Times New Roman"/>
          <w:b/>
          <w:bCs/>
          <w:caps/>
          <w:color w:val="000000"/>
          <w:kern w:val="36"/>
          <w:sz w:val="32"/>
          <w:szCs w:val="32"/>
          <w:lang w:eastAsia="ru-RU"/>
        </w:rPr>
      </w:pPr>
      <w:r w:rsidRPr="00E07A48">
        <w:rPr>
          <w:rFonts w:ascii="Times New Roman" w:eastAsia="Times New Roman" w:hAnsi="Times New Roman" w:cs="Times New Roman"/>
          <w:b/>
          <w:bCs/>
          <w:caps/>
          <w:color w:val="000000"/>
          <w:kern w:val="36"/>
          <w:sz w:val="32"/>
          <w:szCs w:val="32"/>
          <w:lang w:eastAsia="ru-RU"/>
        </w:rPr>
        <w:t>Лекция</w:t>
      </w:r>
    </w:p>
    <w:p w:rsidR="00E07A48" w:rsidRPr="00E07A48" w:rsidRDefault="00E07A48" w:rsidP="00E07A48">
      <w:pPr>
        <w:shd w:val="clear" w:color="auto" w:fill="FFFFFF"/>
        <w:spacing w:before="300" w:after="0" w:line="240" w:lineRule="auto"/>
        <w:jc w:val="both"/>
        <w:outlineLvl w:val="0"/>
        <w:rPr>
          <w:rFonts w:ascii="Times New Roman" w:eastAsia="Times New Roman" w:hAnsi="Times New Roman" w:cs="Times New Roman"/>
          <w:b/>
          <w:bCs/>
          <w:caps/>
          <w:color w:val="000000"/>
          <w:kern w:val="36"/>
          <w:sz w:val="32"/>
          <w:szCs w:val="32"/>
          <w:lang w:eastAsia="ru-RU"/>
        </w:rPr>
      </w:pPr>
    </w:p>
    <w:p w:rsidR="00E07A48" w:rsidRPr="00E07A48" w:rsidRDefault="00E07A48" w:rsidP="00E07A48">
      <w:pPr>
        <w:shd w:val="clear" w:color="auto" w:fill="FFFFFF"/>
        <w:spacing w:after="100" w:afterAutospacing="1" w:line="240" w:lineRule="auto"/>
        <w:jc w:val="both"/>
        <w:outlineLvl w:val="2"/>
        <w:rPr>
          <w:rFonts w:ascii="Times New Roman" w:eastAsia="Times New Roman" w:hAnsi="Times New Roman" w:cs="Times New Roman"/>
          <w:b/>
          <w:color w:val="212529"/>
          <w:sz w:val="32"/>
          <w:szCs w:val="32"/>
        </w:rPr>
      </w:pPr>
      <w:r w:rsidRPr="00E07A48">
        <w:rPr>
          <w:rFonts w:ascii="Times New Roman" w:eastAsia="Times New Roman" w:hAnsi="Times New Roman" w:cs="Times New Roman"/>
          <w:b/>
          <w:color w:val="212529"/>
          <w:sz w:val="32"/>
          <w:szCs w:val="32"/>
        </w:rPr>
        <w:t>Государственный контроль за предпринимательской деятельностью.</w:t>
      </w:r>
    </w:p>
    <w:p w:rsidR="00E07A48" w:rsidRPr="00E07A48" w:rsidRDefault="00E07A48" w:rsidP="00E07A48">
      <w:pPr>
        <w:shd w:val="clear" w:color="auto" w:fill="FFFFFF"/>
        <w:spacing w:after="100" w:afterAutospacing="1" w:line="240" w:lineRule="auto"/>
        <w:jc w:val="both"/>
        <w:rPr>
          <w:rFonts w:ascii="Times New Roman" w:eastAsia="Times New Roman" w:hAnsi="Times New Roman" w:cs="Times New Roman"/>
          <w:color w:val="212529"/>
          <w:sz w:val="32"/>
          <w:szCs w:val="32"/>
        </w:rPr>
      </w:pPr>
      <w:r w:rsidRPr="00E07A48">
        <w:rPr>
          <w:rFonts w:ascii="Times New Roman" w:eastAsia="Times New Roman" w:hAnsi="Times New Roman" w:cs="Times New Roman"/>
          <w:color w:val="212529"/>
          <w:sz w:val="32"/>
          <w:szCs w:val="32"/>
        </w:rPr>
        <w:t>Государственный контроль в сфере предпринимательской деятельности - система проверки и наблюдения за соблюдением коммерческими и некоммерческими организациями, а также индивидуальными предпринимателями требований нормативных актов при осуществлении предпринимательской деятельности.</w:t>
      </w:r>
    </w:p>
    <w:p w:rsidR="00E07A48" w:rsidRPr="00E07A48" w:rsidRDefault="00E07A48" w:rsidP="00E07A48">
      <w:pPr>
        <w:shd w:val="clear" w:color="auto" w:fill="FFFFFF"/>
        <w:spacing w:after="100" w:afterAutospacing="1" w:line="240" w:lineRule="auto"/>
        <w:jc w:val="both"/>
        <w:rPr>
          <w:rFonts w:ascii="Times New Roman" w:eastAsia="Times New Roman" w:hAnsi="Times New Roman" w:cs="Times New Roman"/>
          <w:color w:val="212529"/>
          <w:sz w:val="32"/>
          <w:szCs w:val="32"/>
        </w:rPr>
      </w:pPr>
      <w:r w:rsidRPr="00E07A48">
        <w:rPr>
          <w:rFonts w:ascii="Times New Roman" w:eastAsia="Times New Roman" w:hAnsi="Times New Roman" w:cs="Times New Roman"/>
          <w:color w:val="212529"/>
          <w:sz w:val="32"/>
          <w:szCs w:val="32"/>
        </w:rPr>
        <w:t>Разновидностью контроля является надзор, который подразделяется на общий надзор прокуратуры за соблюдением Конституции РФ и исполнением законов, действующих на территории Российской Федерации, в том числе в сфере хозяйственной деятельности, и административный надзор.</w:t>
      </w:r>
    </w:p>
    <w:p w:rsidR="00E07A48" w:rsidRPr="00E07A48" w:rsidRDefault="00E07A48" w:rsidP="00E07A48">
      <w:pPr>
        <w:shd w:val="clear" w:color="auto" w:fill="FFFFFF"/>
        <w:spacing w:after="100" w:afterAutospacing="1" w:line="240" w:lineRule="auto"/>
        <w:jc w:val="both"/>
        <w:rPr>
          <w:rFonts w:ascii="Times New Roman" w:eastAsia="Times New Roman" w:hAnsi="Times New Roman" w:cs="Times New Roman"/>
          <w:color w:val="212529"/>
          <w:sz w:val="32"/>
          <w:szCs w:val="32"/>
        </w:rPr>
      </w:pPr>
      <w:r w:rsidRPr="00E07A48">
        <w:rPr>
          <w:rFonts w:ascii="Times New Roman" w:eastAsia="Times New Roman" w:hAnsi="Times New Roman" w:cs="Times New Roman"/>
          <w:color w:val="212529"/>
          <w:sz w:val="32"/>
          <w:szCs w:val="32"/>
        </w:rPr>
        <w:t>К непосредственному контролю за предпринимательской деятельностью следует отнести, например, контроль лицензирующим органом соблюдения лицензиатом лицензионных требований и условий, государственный контроль за предпринимательской деятельностью при международных автомобильных перевозках, валютный контроль Федеральный закон от 8 августа 2001 г. N 134-ФЗ «О защите прав юридических лиц и индивидуальных предпринимателей при проведении государственного контроля (надзора)».</w:t>
      </w:r>
    </w:p>
    <w:p w:rsidR="00E07A48" w:rsidRPr="00E07A48" w:rsidRDefault="00E07A48" w:rsidP="00E07A48">
      <w:pPr>
        <w:shd w:val="clear" w:color="auto" w:fill="FFFFFF"/>
        <w:spacing w:after="100" w:afterAutospacing="1" w:line="240" w:lineRule="auto"/>
        <w:jc w:val="both"/>
        <w:rPr>
          <w:rFonts w:ascii="Times New Roman" w:eastAsia="Times New Roman" w:hAnsi="Times New Roman" w:cs="Times New Roman"/>
          <w:color w:val="212529"/>
          <w:sz w:val="32"/>
          <w:szCs w:val="32"/>
        </w:rPr>
      </w:pPr>
      <w:r w:rsidRPr="00E07A48">
        <w:rPr>
          <w:rFonts w:ascii="Times New Roman" w:eastAsia="Times New Roman" w:hAnsi="Times New Roman" w:cs="Times New Roman"/>
          <w:color w:val="212529"/>
          <w:sz w:val="32"/>
          <w:szCs w:val="32"/>
        </w:rPr>
        <w:t>Принципы защиты прав юридических лиц и индивидуальных предпринимателей при проведении государственного контроля (надзора):</w:t>
      </w:r>
    </w:p>
    <w:p w:rsidR="00E07A48" w:rsidRPr="00E07A48" w:rsidRDefault="00E07A48" w:rsidP="00E07A48">
      <w:pPr>
        <w:shd w:val="clear" w:color="auto" w:fill="FFFFFF"/>
        <w:spacing w:after="100" w:afterAutospacing="1" w:line="240" w:lineRule="auto"/>
        <w:jc w:val="both"/>
        <w:rPr>
          <w:rFonts w:ascii="Times New Roman" w:eastAsia="Times New Roman" w:hAnsi="Times New Roman" w:cs="Times New Roman"/>
          <w:color w:val="212529"/>
          <w:sz w:val="32"/>
          <w:szCs w:val="32"/>
        </w:rPr>
      </w:pPr>
      <w:r w:rsidRPr="00E07A48">
        <w:rPr>
          <w:rFonts w:ascii="Times New Roman" w:eastAsia="Times New Roman" w:hAnsi="Times New Roman" w:cs="Times New Roman"/>
          <w:color w:val="212529"/>
          <w:sz w:val="32"/>
          <w:szCs w:val="32"/>
        </w:rPr>
        <w:t xml:space="preserve">презумпция добросовестности юридического лица или индивидуального </w:t>
      </w:r>
      <w:r>
        <w:rPr>
          <w:rFonts w:ascii="Times New Roman" w:eastAsia="Times New Roman" w:hAnsi="Times New Roman" w:cs="Times New Roman"/>
          <w:color w:val="212529"/>
          <w:sz w:val="32"/>
          <w:szCs w:val="32"/>
        </w:rPr>
        <w:t>п</w:t>
      </w:r>
      <w:r w:rsidRPr="00E07A48">
        <w:rPr>
          <w:rFonts w:ascii="Times New Roman" w:eastAsia="Times New Roman" w:hAnsi="Times New Roman" w:cs="Times New Roman"/>
          <w:color w:val="212529"/>
          <w:sz w:val="32"/>
          <w:szCs w:val="32"/>
        </w:rPr>
        <w:t>редпринимателя;</w:t>
      </w:r>
    </w:p>
    <w:p w:rsidR="00E07A48" w:rsidRPr="00E07A48" w:rsidRDefault="00E07A48" w:rsidP="00E07A48">
      <w:pPr>
        <w:shd w:val="clear" w:color="auto" w:fill="FFFFFF"/>
        <w:spacing w:after="100" w:afterAutospacing="1" w:line="240" w:lineRule="auto"/>
        <w:jc w:val="both"/>
        <w:rPr>
          <w:rFonts w:ascii="Times New Roman" w:eastAsia="Times New Roman" w:hAnsi="Times New Roman" w:cs="Times New Roman"/>
          <w:color w:val="212529"/>
          <w:sz w:val="32"/>
          <w:szCs w:val="32"/>
        </w:rPr>
      </w:pPr>
      <w:r w:rsidRPr="00E07A48">
        <w:rPr>
          <w:rFonts w:ascii="Times New Roman" w:eastAsia="Times New Roman" w:hAnsi="Times New Roman" w:cs="Times New Roman"/>
          <w:color w:val="212529"/>
          <w:sz w:val="32"/>
          <w:szCs w:val="32"/>
        </w:rPr>
        <w:t>открытость и доступность для юридических лиц и индивидуальных предпринимателей нормативных правовых актов, устанавливающих обязательные требования, выполнение которых проверяется при проведении государственного контроля (надзора);</w:t>
      </w:r>
    </w:p>
    <w:p w:rsidR="00E07A48" w:rsidRPr="00E07A48" w:rsidRDefault="00E07A48" w:rsidP="00E07A48">
      <w:pPr>
        <w:shd w:val="clear" w:color="auto" w:fill="FFFFFF"/>
        <w:spacing w:after="100" w:afterAutospacing="1" w:line="240" w:lineRule="auto"/>
        <w:jc w:val="both"/>
        <w:rPr>
          <w:rFonts w:ascii="Times New Roman" w:eastAsia="Times New Roman" w:hAnsi="Times New Roman" w:cs="Times New Roman"/>
          <w:color w:val="212529"/>
          <w:sz w:val="32"/>
          <w:szCs w:val="32"/>
        </w:rPr>
      </w:pPr>
      <w:r w:rsidRPr="00E07A48">
        <w:rPr>
          <w:rFonts w:ascii="Times New Roman" w:eastAsia="Times New Roman" w:hAnsi="Times New Roman" w:cs="Times New Roman"/>
          <w:color w:val="212529"/>
          <w:sz w:val="32"/>
          <w:szCs w:val="32"/>
        </w:rPr>
        <w:lastRenderedPageBreak/>
        <w:t>установление обязательных требований федеральными законами и принятыми в соответствии с ними нормативными правовыми актами;</w:t>
      </w:r>
    </w:p>
    <w:p w:rsidR="00E07A48" w:rsidRPr="00E07A48" w:rsidRDefault="00E07A48" w:rsidP="00E07A48">
      <w:pPr>
        <w:shd w:val="clear" w:color="auto" w:fill="FFFFFF"/>
        <w:spacing w:after="100" w:afterAutospacing="1" w:line="240" w:lineRule="auto"/>
        <w:jc w:val="both"/>
        <w:rPr>
          <w:rFonts w:ascii="Times New Roman" w:eastAsia="Times New Roman" w:hAnsi="Times New Roman" w:cs="Times New Roman"/>
          <w:color w:val="212529"/>
          <w:sz w:val="32"/>
          <w:szCs w:val="32"/>
        </w:rPr>
      </w:pPr>
      <w:r w:rsidRPr="00E07A48">
        <w:rPr>
          <w:rFonts w:ascii="Times New Roman" w:eastAsia="Times New Roman" w:hAnsi="Times New Roman" w:cs="Times New Roman"/>
          <w:color w:val="212529"/>
          <w:sz w:val="32"/>
          <w:szCs w:val="32"/>
        </w:rPr>
        <w:t>соответствие предмета проводимого мероприятия по контролю компетенции органа государственного контроля (надзора);</w:t>
      </w:r>
    </w:p>
    <w:p w:rsidR="00E07A48" w:rsidRPr="00E07A48" w:rsidRDefault="00E07A48" w:rsidP="00E07A48">
      <w:pPr>
        <w:shd w:val="clear" w:color="auto" w:fill="FFFFFF"/>
        <w:spacing w:after="100" w:afterAutospacing="1" w:line="240" w:lineRule="auto"/>
        <w:jc w:val="both"/>
        <w:rPr>
          <w:rFonts w:ascii="Times New Roman" w:eastAsia="Times New Roman" w:hAnsi="Times New Roman" w:cs="Times New Roman"/>
          <w:color w:val="212529"/>
          <w:sz w:val="32"/>
          <w:szCs w:val="32"/>
        </w:rPr>
      </w:pPr>
      <w:r w:rsidRPr="00E07A48">
        <w:rPr>
          <w:rFonts w:ascii="Times New Roman" w:eastAsia="Times New Roman" w:hAnsi="Times New Roman" w:cs="Times New Roman"/>
          <w:color w:val="212529"/>
          <w:sz w:val="32"/>
          <w:szCs w:val="32"/>
        </w:rPr>
        <w:t>ответственность органов государственного контроля (надзора) и их должностных лиц при проведении государственного контроля (надзора) за нарушение законодательства РФ и др.</w:t>
      </w:r>
    </w:p>
    <w:p w:rsidR="00E07A48" w:rsidRPr="00E07A48" w:rsidRDefault="00E07A48" w:rsidP="00E07A48">
      <w:pPr>
        <w:shd w:val="clear" w:color="auto" w:fill="FFFFFF"/>
        <w:spacing w:after="100" w:afterAutospacing="1" w:line="240" w:lineRule="auto"/>
        <w:jc w:val="both"/>
        <w:rPr>
          <w:rFonts w:ascii="Times New Roman" w:eastAsia="Times New Roman" w:hAnsi="Times New Roman" w:cs="Times New Roman"/>
          <w:color w:val="212529"/>
          <w:sz w:val="32"/>
          <w:szCs w:val="32"/>
        </w:rPr>
      </w:pPr>
      <w:r w:rsidRPr="00E07A48">
        <w:rPr>
          <w:rFonts w:ascii="Times New Roman" w:eastAsia="Times New Roman" w:hAnsi="Times New Roman" w:cs="Times New Roman"/>
          <w:color w:val="212529"/>
          <w:sz w:val="32"/>
          <w:szCs w:val="32"/>
        </w:rPr>
        <w:t>Продолжительность мероприятия по контролю не должна превышать один месяц, а также то, что в отношении одного юридического лица, в том числе предпринимательской организации, или индивидуального предпринимателя каждым органом государственного контроля (надзора) плановое мероприятие по контролю может быть проведено не более чем один раз в два года.</w:t>
      </w:r>
    </w:p>
    <w:p w:rsidR="00E07A48" w:rsidRPr="00E07A48" w:rsidRDefault="00E07A48" w:rsidP="00E07A48">
      <w:pPr>
        <w:shd w:val="clear" w:color="auto" w:fill="FFFFFF"/>
        <w:spacing w:after="100" w:afterAutospacing="1" w:line="240" w:lineRule="auto"/>
        <w:jc w:val="both"/>
        <w:rPr>
          <w:rFonts w:ascii="Times New Roman" w:eastAsia="Times New Roman" w:hAnsi="Times New Roman" w:cs="Times New Roman"/>
          <w:color w:val="212529"/>
          <w:sz w:val="32"/>
          <w:szCs w:val="32"/>
        </w:rPr>
      </w:pPr>
      <w:r w:rsidRPr="00E07A48">
        <w:rPr>
          <w:rFonts w:ascii="Times New Roman" w:eastAsia="Times New Roman" w:hAnsi="Times New Roman" w:cs="Times New Roman"/>
          <w:color w:val="212529"/>
          <w:sz w:val="32"/>
          <w:szCs w:val="32"/>
        </w:rPr>
        <w:t>Должностные лица и (или) представители юридического лица и индивидуальные предприниматели и (или) их представители при проведении мероприятий по контролю имеют право:</w:t>
      </w:r>
    </w:p>
    <w:p w:rsidR="00E07A48" w:rsidRPr="00E07A48" w:rsidRDefault="00E07A48" w:rsidP="00E07A48">
      <w:pPr>
        <w:shd w:val="clear" w:color="auto" w:fill="FFFFFF"/>
        <w:spacing w:after="100" w:afterAutospacing="1" w:line="240" w:lineRule="auto"/>
        <w:jc w:val="both"/>
        <w:rPr>
          <w:rFonts w:ascii="Times New Roman" w:eastAsia="Times New Roman" w:hAnsi="Times New Roman" w:cs="Times New Roman"/>
          <w:color w:val="212529"/>
          <w:sz w:val="32"/>
          <w:szCs w:val="32"/>
        </w:rPr>
      </w:pPr>
      <w:r w:rsidRPr="00E07A48">
        <w:rPr>
          <w:rFonts w:ascii="Times New Roman" w:eastAsia="Times New Roman" w:hAnsi="Times New Roman" w:cs="Times New Roman"/>
          <w:color w:val="212529"/>
          <w:sz w:val="32"/>
          <w:szCs w:val="32"/>
        </w:rPr>
        <w:t>непосредственно присутствовать при проведении мероприятий по контролю, давать объяснения по вопросам, относящимся к предмету проверки;</w:t>
      </w:r>
    </w:p>
    <w:p w:rsidR="00E07A48" w:rsidRPr="00E07A48" w:rsidRDefault="00E07A48" w:rsidP="00E07A48">
      <w:pPr>
        <w:shd w:val="clear" w:color="auto" w:fill="FFFFFF"/>
        <w:spacing w:after="100" w:afterAutospacing="1" w:line="240" w:lineRule="auto"/>
        <w:jc w:val="both"/>
        <w:rPr>
          <w:rFonts w:ascii="Times New Roman" w:eastAsia="Times New Roman" w:hAnsi="Times New Roman" w:cs="Times New Roman"/>
          <w:color w:val="212529"/>
          <w:sz w:val="32"/>
          <w:szCs w:val="32"/>
        </w:rPr>
      </w:pPr>
      <w:r w:rsidRPr="00E07A48">
        <w:rPr>
          <w:rFonts w:ascii="Times New Roman" w:eastAsia="Times New Roman" w:hAnsi="Times New Roman" w:cs="Times New Roman"/>
          <w:color w:val="212529"/>
          <w:sz w:val="32"/>
          <w:szCs w:val="32"/>
        </w:rPr>
        <w:t>получать информацию, предоставление которой предусмотрено рассматриваемым Законом и иными нормативными правовыми актами;</w:t>
      </w:r>
    </w:p>
    <w:p w:rsidR="00E07A48" w:rsidRPr="00E07A48" w:rsidRDefault="00E07A48" w:rsidP="00E07A48">
      <w:pPr>
        <w:shd w:val="clear" w:color="auto" w:fill="FFFFFF"/>
        <w:spacing w:after="100" w:afterAutospacing="1" w:line="240" w:lineRule="auto"/>
        <w:jc w:val="both"/>
        <w:rPr>
          <w:rFonts w:ascii="Times New Roman" w:eastAsia="Times New Roman" w:hAnsi="Times New Roman" w:cs="Times New Roman"/>
          <w:color w:val="212529"/>
          <w:sz w:val="32"/>
          <w:szCs w:val="32"/>
        </w:rPr>
      </w:pPr>
      <w:r w:rsidRPr="00E07A48">
        <w:rPr>
          <w:rFonts w:ascii="Times New Roman" w:eastAsia="Times New Roman" w:hAnsi="Times New Roman" w:cs="Times New Roman"/>
          <w:color w:val="212529"/>
          <w:sz w:val="32"/>
          <w:szCs w:val="32"/>
        </w:rPr>
        <w:t>знакомиться с результатами мероприятий по контролю и указывать в актах о своем ознакомлении, согласии или несогласии с ними, а также с отдельными действиями должностных лиц органов государственного контроля (надзора);</w:t>
      </w:r>
    </w:p>
    <w:p w:rsidR="00E07A48" w:rsidRPr="00E07A48" w:rsidRDefault="00E07A48" w:rsidP="00E07A48">
      <w:pPr>
        <w:shd w:val="clear" w:color="auto" w:fill="FFFFFF"/>
        <w:spacing w:after="100" w:afterAutospacing="1" w:line="240" w:lineRule="auto"/>
        <w:jc w:val="both"/>
        <w:rPr>
          <w:rFonts w:ascii="Times New Roman" w:eastAsia="Times New Roman" w:hAnsi="Times New Roman" w:cs="Times New Roman"/>
          <w:color w:val="212529"/>
          <w:sz w:val="32"/>
          <w:szCs w:val="32"/>
        </w:rPr>
      </w:pPr>
      <w:r w:rsidRPr="00E07A48">
        <w:rPr>
          <w:rFonts w:ascii="Times New Roman" w:eastAsia="Times New Roman" w:hAnsi="Times New Roman" w:cs="Times New Roman"/>
          <w:color w:val="212529"/>
          <w:sz w:val="32"/>
          <w:szCs w:val="32"/>
        </w:rPr>
        <w:t>обжаловать действия (бездействие) должностных лиц органов государственного контроля (надзора) в административном и (или) судебном порядке в соответствии с законодательством РФ.</w:t>
      </w:r>
    </w:p>
    <w:p w:rsidR="00E07A48" w:rsidRPr="00E07A48" w:rsidRDefault="00E07A48" w:rsidP="00E07A48">
      <w:pPr>
        <w:shd w:val="clear" w:color="auto" w:fill="FFFFFF"/>
        <w:spacing w:after="0" w:line="315" w:lineRule="atLeast"/>
        <w:ind w:firstLine="540"/>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Для целей настоящего Федерального закона используются следующие основные понятия:</w:t>
      </w:r>
    </w:p>
    <w:p w:rsidR="00E07A48" w:rsidRPr="00E07A48" w:rsidRDefault="00E07A48" w:rsidP="00E07A48">
      <w:pPr>
        <w:shd w:val="clear" w:color="auto" w:fill="FFFFFF"/>
        <w:spacing w:after="0" w:line="315" w:lineRule="atLeast"/>
        <w:ind w:firstLine="540"/>
        <w:jc w:val="both"/>
        <w:rPr>
          <w:rFonts w:ascii="Times New Roman" w:eastAsia="Times New Roman" w:hAnsi="Times New Roman" w:cs="Times New Roman"/>
          <w:color w:val="000000"/>
          <w:sz w:val="32"/>
          <w:szCs w:val="32"/>
        </w:rPr>
      </w:pPr>
      <w:bookmarkStart w:id="0" w:name="dst425"/>
      <w:bookmarkEnd w:id="0"/>
      <w:r w:rsidRPr="00E07A48">
        <w:rPr>
          <w:rFonts w:ascii="Times New Roman" w:eastAsia="Times New Roman" w:hAnsi="Times New Roman" w:cs="Times New Roman"/>
          <w:color w:val="000000"/>
          <w:sz w:val="32"/>
          <w:szCs w:val="32"/>
        </w:rPr>
        <w:lastRenderedPageBreak/>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w:t>
      </w:r>
      <w:proofErr w:type="spellStart"/>
      <w:r w:rsidRPr="00E07A48">
        <w:rPr>
          <w:rFonts w:ascii="Times New Roman" w:eastAsia="Times New Roman" w:hAnsi="Times New Roman" w:cs="Times New Roman"/>
          <w:color w:val="000000"/>
          <w:sz w:val="32"/>
          <w:szCs w:val="32"/>
        </w:rPr>
        <w:t>Роскосмос</w:t>
      </w:r>
      <w:proofErr w:type="spellEnd"/>
      <w:r w:rsidRPr="00E07A48">
        <w:rPr>
          <w:rFonts w:ascii="Times New Roman" w:eastAsia="Times New Roman" w:hAnsi="Times New Roman" w:cs="Times New Roman"/>
          <w:color w:val="000000"/>
          <w:sz w:val="32"/>
          <w:szCs w:val="32"/>
        </w:rPr>
        <w:t xml:space="preserve">".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w:t>
      </w:r>
      <w:r w:rsidRPr="00E07A48">
        <w:rPr>
          <w:rFonts w:ascii="Times New Roman" w:eastAsia="Times New Roman" w:hAnsi="Times New Roman" w:cs="Times New Roman"/>
          <w:color w:val="000000"/>
          <w:sz w:val="32"/>
          <w:szCs w:val="32"/>
        </w:rPr>
        <w:lastRenderedPageBreak/>
        <w:t>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E07A48" w:rsidRPr="00E07A48" w:rsidRDefault="00E07A48" w:rsidP="00E07A48">
      <w:pPr>
        <w:shd w:val="clear" w:color="auto" w:fill="FFFFFF"/>
        <w:spacing w:after="0" w:line="315"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(в ред. Федеральных законов от 18.07.2011 </w:t>
      </w:r>
      <w:hyperlink r:id="rId7" w:anchor="dst101898" w:history="1">
        <w:r w:rsidRPr="00E07A48">
          <w:rPr>
            <w:rFonts w:ascii="Times New Roman" w:eastAsia="Times New Roman" w:hAnsi="Times New Roman" w:cs="Times New Roman"/>
            <w:color w:val="666699"/>
            <w:sz w:val="32"/>
            <w:szCs w:val="32"/>
          </w:rPr>
          <w:t>N 242-ФЗ</w:t>
        </w:r>
      </w:hyperlink>
      <w:r w:rsidRPr="00E07A48">
        <w:rPr>
          <w:rFonts w:ascii="Times New Roman" w:eastAsia="Times New Roman" w:hAnsi="Times New Roman" w:cs="Times New Roman"/>
          <w:color w:val="000000"/>
          <w:sz w:val="32"/>
          <w:szCs w:val="32"/>
        </w:rPr>
        <w:t>, от 12.03.2014 </w:t>
      </w:r>
      <w:hyperlink r:id="rId8" w:anchor="dst100117" w:history="1">
        <w:r w:rsidRPr="00E07A48">
          <w:rPr>
            <w:rFonts w:ascii="Times New Roman" w:eastAsia="Times New Roman" w:hAnsi="Times New Roman" w:cs="Times New Roman"/>
            <w:color w:val="666699"/>
            <w:sz w:val="32"/>
            <w:szCs w:val="32"/>
          </w:rPr>
          <w:t>N 27-ФЗ</w:t>
        </w:r>
      </w:hyperlink>
      <w:r w:rsidRPr="00E07A48">
        <w:rPr>
          <w:rFonts w:ascii="Times New Roman" w:eastAsia="Times New Roman" w:hAnsi="Times New Roman" w:cs="Times New Roman"/>
          <w:color w:val="000000"/>
          <w:sz w:val="32"/>
          <w:szCs w:val="32"/>
        </w:rPr>
        <w:t>, от 02.05.2015 </w:t>
      </w:r>
      <w:hyperlink r:id="rId9" w:anchor="dst100205" w:history="1">
        <w:r w:rsidRPr="00E07A48">
          <w:rPr>
            <w:rFonts w:ascii="Times New Roman" w:eastAsia="Times New Roman" w:hAnsi="Times New Roman" w:cs="Times New Roman"/>
            <w:color w:val="666699"/>
            <w:sz w:val="32"/>
            <w:szCs w:val="32"/>
          </w:rPr>
          <w:t>N 111-ФЗ</w:t>
        </w:r>
      </w:hyperlink>
      <w:r w:rsidRPr="00E07A48">
        <w:rPr>
          <w:rFonts w:ascii="Times New Roman" w:eastAsia="Times New Roman" w:hAnsi="Times New Roman" w:cs="Times New Roman"/>
          <w:color w:val="000000"/>
          <w:sz w:val="32"/>
          <w:szCs w:val="32"/>
        </w:rPr>
        <w:t>, от 03.07.2016 </w:t>
      </w:r>
      <w:hyperlink r:id="rId10" w:anchor="dst100014" w:history="1">
        <w:r w:rsidRPr="00E07A48">
          <w:rPr>
            <w:rFonts w:ascii="Times New Roman" w:eastAsia="Times New Roman" w:hAnsi="Times New Roman" w:cs="Times New Roman"/>
            <w:color w:val="666699"/>
            <w:sz w:val="32"/>
            <w:szCs w:val="32"/>
          </w:rPr>
          <w:t>N 277-ФЗ</w:t>
        </w:r>
      </w:hyperlink>
      <w:r w:rsidRPr="00E07A48">
        <w:rPr>
          <w:rFonts w:ascii="Times New Roman" w:eastAsia="Times New Roman" w:hAnsi="Times New Roman" w:cs="Times New Roman"/>
          <w:color w:val="000000"/>
          <w:sz w:val="32"/>
          <w:szCs w:val="32"/>
        </w:rPr>
        <w:t>, от 03.08.2018 </w:t>
      </w:r>
      <w:hyperlink r:id="rId11" w:anchor="dst100088" w:history="1">
        <w:r w:rsidRPr="00E07A48">
          <w:rPr>
            <w:rFonts w:ascii="Times New Roman" w:eastAsia="Times New Roman" w:hAnsi="Times New Roman" w:cs="Times New Roman"/>
            <w:color w:val="666699"/>
            <w:sz w:val="32"/>
            <w:szCs w:val="32"/>
          </w:rPr>
          <w:t>N 321-ФЗ</w:t>
        </w:r>
      </w:hyperlink>
      <w:r w:rsidRPr="00E07A48">
        <w:rPr>
          <w:rFonts w:ascii="Times New Roman" w:eastAsia="Times New Roman" w:hAnsi="Times New Roman" w:cs="Times New Roman"/>
          <w:color w:val="000000"/>
          <w:sz w:val="32"/>
          <w:szCs w:val="32"/>
        </w:rPr>
        <w:t>, от 15.04.2019 </w:t>
      </w:r>
      <w:hyperlink r:id="rId12" w:anchor="dst100011" w:history="1">
        <w:r w:rsidRPr="00E07A48">
          <w:rPr>
            <w:rFonts w:ascii="Times New Roman" w:eastAsia="Times New Roman" w:hAnsi="Times New Roman" w:cs="Times New Roman"/>
            <w:color w:val="666699"/>
            <w:sz w:val="32"/>
            <w:szCs w:val="32"/>
          </w:rPr>
          <w:t>N 54-ФЗ</w:t>
        </w:r>
      </w:hyperlink>
      <w:r w:rsidRPr="00E07A48">
        <w:rPr>
          <w:rFonts w:ascii="Times New Roman" w:eastAsia="Times New Roman" w:hAnsi="Times New Roman" w:cs="Times New Roman"/>
          <w:color w:val="000000"/>
          <w:sz w:val="32"/>
          <w:szCs w:val="32"/>
        </w:rPr>
        <w:t>)</w:t>
      </w:r>
    </w:p>
    <w:p w:rsidR="00E07A48" w:rsidRPr="00E07A48" w:rsidRDefault="00E07A48" w:rsidP="00E07A48">
      <w:pPr>
        <w:shd w:val="clear" w:color="auto" w:fill="FFFFFF"/>
        <w:spacing w:after="0" w:line="394"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(см. текст в предыдущей редакции)</w:t>
      </w:r>
    </w:p>
    <w:p w:rsidR="00E07A48" w:rsidRPr="00E07A48" w:rsidRDefault="00E07A48" w:rsidP="00E07A48">
      <w:pPr>
        <w:shd w:val="clear" w:color="auto" w:fill="FFFFFF"/>
        <w:spacing w:after="0" w:line="315" w:lineRule="atLeast"/>
        <w:ind w:firstLine="540"/>
        <w:jc w:val="both"/>
        <w:rPr>
          <w:rFonts w:ascii="Times New Roman" w:eastAsia="Times New Roman" w:hAnsi="Times New Roman" w:cs="Times New Roman"/>
          <w:color w:val="000000"/>
          <w:sz w:val="32"/>
          <w:szCs w:val="32"/>
        </w:rPr>
      </w:pPr>
      <w:bookmarkStart w:id="1" w:name="dst374"/>
      <w:bookmarkEnd w:id="1"/>
      <w:r w:rsidRPr="00E07A48">
        <w:rPr>
          <w:rFonts w:ascii="Times New Roman" w:eastAsia="Times New Roman" w:hAnsi="Times New Roman" w:cs="Times New Roman"/>
          <w:color w:val="000000"/>
          <w:sz w:val="32"/>
          <w:szCs w:val="32"/>
        </w:rP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E07A48" w:rsidRPr="00E07A48" w:rsidRDefault="00E07A48" w:rsidP="00E07A48">
      <w:pPr>
        <w:shd w:val="clear" w:color="auto" w:fill="FFFFFF"/>
        <w:spacing w:after="0" w:line="315"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lastRenderedPageBreak/>
        <w:t>(п. 2 в ред. Федерального </w:t>
      </w:r>
      <w:hyperlink r:id="rId13" w:anchor="dst100011" w:history="1">
        <w:r w:rsidRPr="00E07A48">
          <w:rPr>
            <w:rFonts w:ascii="Times New Roman" w:eastAsia="Times New Roman" w:hAnsi="Times New Roman" w:cs="Times New Roman"/>
            <w:color w:val="666699"/>
            <w:sz w:val="32"/>
            <w:szCs w:val="32"/>
          </w:rPr>
          <w:t>закона</w:t>
        </w:r>
      </w:hyperlink>
      <w:r w:rsidRPr="00E07A48">
        <w:rPr>
          <w:rFonts w:ascii="Times New Roman" w:eastAsia="Times New Roman" w:hAnsi="Times New Roman" w:cs="Times New Roman"/>
          <w:color w:val="000000"/>
          <w:sz w:val="32"/>
          <w:szCs w:val="32"/>
        </w:rPr>
        <w:t> от 03.08.2018 N 316-ФЗ)</w:t>
      </w:r>
    </w:p>
    <w:p w:rsidR="00E07A48" w:rsidRPr="00E07A48" w:rsidRDefault="00E07A48" w:rsidP="00E07A48">
      <w:pPr>
        <w:shd w:val="clear" w:color="auto" w:fill="FFFFFF"/>
        <w:spacing w:after="0" w:line="394"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(см. текст в предыдущей редакции)</w:t>
      </w:r>
    </w:p>
    <w:p w:rsidR="00E07A48" w:rsidRPr="00E07A48" w:rsidRDefault="00E07A48" w:rsidP="00E07A48">
      <w:pPr>
        <w:shd w:val="clear" w:color="auto" w:fill="FFFFFF"/>
        <w:spacing w:after="0" w:line="315" w:lineRule="atLeast"/>
        <w:ind w:firstLine="540"/>
        <w:jc w:val="both"/>
        <w:rPr>
          <w:rFonts w:ascii="Times New Roman" w:eastAsia="Times New Roman" w:hAnsi="Times New Roman" w:cs="Times New Roman"/>
          <w:color w:val="000000"/>
          <w:sz w:val="32"/>
          <w:szCs w:val="32"/>
        </w:rPr>
      </w:pPr>
      <w:bookmarkStart w:id="2" w:name="dst375"/>
      <w:bookmarkEnd w:id="2"/>
      <w:r w:rsidRPr="00E07A48">
        <w:rPr>
          <w:rFonts w:ascii="Times New Roman" w:eastAsia="Times New Roman" w:hAnsi="Times New Roman" w:cs="Times New Roman"/>
          <w:color w:val="000000"/>
          <w:sz w:val="32"/>
          <w:szCs w:val="32"/>
        </w:rP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E07A48" w:rsidRPr="00E07A48" w:rsidRDefault="00E07A48" w:rsidP="00E07A48">
      <w:pPr>
        <w:shd w:val="clear" w:color="auto" w:fill="FFFFFF"/>
        <w:spacing w:after="0" w:line="315"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(п. 3 в ред. Федерального </w:t>
      </w:r>
      <w:hyperlink r:id="rId14" w:anchor="dst100013" w:history="1">
        <w:r w:rsidRPr="00E07A48">
          <w:rPr>
            <w:rFonts w:ascii="Times New Roman" w:eastAsia="Times New Roman" w:hAnsi="Times New Roman" w:cs="Times New Roman"/>
            <w:color w:val="666699"/>
            <w:sz w:val="32"/>
            <w:szCs w:val="32"/>
          </w:rPr>
          <w:t>закона</w:t>
        </w:r>
      </w:hyperlink>
      <w:r w:rsidRPr="00E07A48">
        <w:rPr>
          <w:rFonts w:ascii="Times New Roman" w:eastAsia="Times New Roman" w:hAnsi="Times New Roman" w:cs="Times New Roman"/>
          <w:color w:val="000000"/>
          <w:sz w:val="32"/>
          <w:szCs w:val="32"/>
        </w:rPr>
        <w:t> от 03.08.2018 N 316-ФЗ)</w:t>
      </w:r>
    </w:p>
    <w:p w:rsidR="00E07A48" w:rsidRPr="00E07A48" w:rsidRDefault="00E07A48" w:rsidP="00E07A48">
      <w:pPr>
        <w:shd w:val="clear" w:color="auto" w:fill="FFFFFF"/>
        <w:spacing w:after="0" w:line="394"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(см. текст в предыдущей редакции)</w:t>
      </w:r>
    </w:p>
    <w:p w:rsidR="00E07A48" w:rsidRPr="00E07A48" w:rsidRDefault="00E07A48" w:rsidP="00E07A48">
      <w:pPr>
        <w:shd w:val="clear" w:color="auto" w:fill="FFFFFF"/>
        <w:spacing w:after="0" w:line="315" w:lineRule="atLeast"/>
        <w:ind w:firstLine="540"/>
        <w:jc w:val="both"/>
        <w:rPr>
          <w:rFonts w:ascii="Times New Roman" w:eastAsia="Times New Roman" w:hAnsi="Times New Roman" w:cs="Times New Roman"/>
          <w:color w:val="000000"/>
          <w:sz w:val="32"/>
          <w:szCs w:val="32"/>
        </w:rPr>
      </w:pPr>
      <w:bookmarkStart w:id="3" w:name="dst376"/>
      <w:bookmarkEnd w:id="3"/>
      <w:r w:rsidRPr="00E07A48">
        <w:rPr>
          <w:rFonts w:ascii="Times New Roman" w:eastAsia="Times New Roman" w:hAnsi="Times New Roman" w:cs="Times New Roman"/>
          <w:color w:val="000000"/>
          <w:sz w:val="32"/>
          <w:szCs w:val="32"/>
        </w:rPr>
        <w:t xml:space="preserve">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w:t>
      </w:r>
      <w:r w:rsidRPr="00E07A48">
        <w:rPr>
          <w:rFonts w:ascii="Times New Roman" w:eastAsia="Times New Roman" w:hAnsi="Times New Roman" w:cs="Times New Roman"/>
          <w:color w:val="000000"/>
          <w:sz w:val="32"/>
          <w:szCs w:val="32"/>
        </w:rPr>
        <w:lastRenderedPageBreak/>
        <w:t>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E07A48" w:rsidRPr="00E07A48" w:rsidRDefault="00E07A48" w:rsidP="00E07A48">
      <w:pPr>
        <w:shd w:val="clear" w:color="auto" w:fill="FFFFFF"/>
        <w:spacing w:after="0" w:line="315"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(в ред. Федеральных законов от 18.07.2011 </w:t>
      </w:r>
      <w:hyperlink r:id="rId15" w:anchor="dst101903" w:history="1">
        <w:r w:rsidRPr="00E07A48">
          <w:rPr>
            <w:rFonts w:ascii="Times New Roman" w:eastAsia="Times New Roman" w:hAnsi="Times New Roman" w:cs="Times New Roman"/>
            <w:color w:val="666699"/>
            <w:sz w:val="32"/>
            <w:szCs w:val="32"/>
          </w:rPr>
          <w:t>N 242-ФЗ</w:t>
        </w:r>
      </w:hyperlink>
      <w:r w:rsidRPr="00E07A48">
        <w:rPr>
          <w:rFonts w:ascii="Times New Roman" w:eastAsia="Times New Roman" w:hAnsi="Times New Roman" w:cs="Times New Roman"/>
          <w:color w:val="000000"/>
          <w:sz w:val="32"/>
          <w:szCs w:val="32"/>
        </w:rPr>
        <w:t>, от 03.07.2016 </w:t>
      </w:r>
      <w:hyperlink r:id="rId16" w:anchor="dst100018" w:history="1">
        <w:r w:rsidRPr="00E07A48">
          <w:rPr>
            <w:rFonts w:ascii="Times New Roman" w:eastAsia="Times New Roman" w:hAnsi="Times New Roman" w:cs="Times New Roman"/>
            <w:color w:val="666699"/>
            <w:sz w:val="32"/>
            <w:szCs w:val="32"/>
          </w:rPr>
          <w:t>N 277-ФЗ</w:t>
        </w:r>
      </w:hyperlink>
      <w:r w:rsidRPr="00E07A48">
        <w:rPr>
          <w:rFonts w:ascii="Times New Roman" w:eastAsia="Times New Roman" w:hAnsi="Times New Roman" w:cs="Times New Roman"/>
          <w:color w:val="000000"/>
          <w:sz w:val="32"/>
          <w:szCs w:val="32"/>
        </w:rPr>
        <w:t>, от 03.08.2018 </w:t>
      </w:r>
      <w:hyperlink r:id="rId17" w:anchor="dst100015" w:history="1">
        <w:r w:rsidRPr="00E07A48">
          <w:rPr>
            <w:rFonts w:ascii="Times New Roman" w:eastAsia="Times New Roman" w:hAnsi="Times New Roman" w:cs="Times New Roman"/>
            <w:color w:val="666699"/>
            <w:sz w:val="32"/>
            <w:szCs w:val="32"/>
          </w:rPr>
          <w:t>N 316-ФЗ</w:t>
        </w:r>
      </w:hyperlink>
      <w:r w:rsidRPr="00E07A48">
        <w:rPr>
          <w:rFonts w:ascii="Times New Roman" w:eastAsia="Times New Roman" w:hAnsi="Times New Roman" w:cs="Times New Roman"/>
          <w:color w:val="000000"/>
          <w:sz w:val="32"/>
          <w:szCs w:val="32"/>
        </w:rPr>
        <w:t>)</w:t>
      </w:r>
    </w:p>
    <w:p w:rsidR="00E07A48" w:rsidRPr="00E07A48" w:rsidRDefault="00E07A48" w:rsidP="00E07A48">
      <w:pPr>
        <w:shd w:val="clear" w:color="auto" w:fill="FFFFFF"/>
        <w:spacing w:after="0" w:line="394"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(см. текст в предыдущей редакции)</w:t>
      </w:r>
    </w:p>
    <w:p w:rsidR="00E07A48" w:rsidRPr="00E07A48" w:rsidRDefault="00E07A48" w:rsidP="00E07A48">
      <w:pPr>
        <w:shd w:val="clear" w:color="auto" w:fill="FFFFFF"/>
        <w:spacing w:after="0" w:line="315" w:lineRule="atLeast"/>
        <w:ind w:firstLine="540"/>
        <w:jc w:val="both"/>
        <w:rPr>
          <w:rFonts w:ascii="Times New Roman" w:eastAsia="Times New Roman" w:hAnsi="Times New Roman" w:cs="Times New Roman"/>
          <w:color w:val="000000"/>
          <w:sz w:val="32"/>
          <w:szCs w:val="32"/>
        </w:rPr>
      </w:pPr>
      <w:bookmarkStart w:id="4" w:name="dst206"/>
      <w:bookmarkEnd w:id="4"/>
      <w:r w:rsidRPr="00E07A48">
        <w:rPr>
          <w:rFonts w:ascii="Times New Roman" w:eastAsia="Times New Roman" w:hAnsi="Times New Roman" w:cs="Times New Roman"/>
          <w:color w:val="000000"/>
          <w:sz w:val="32"/>
          <w:szCs w:val="32"/>
        </w:rP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E07A48" w:rsidRPr="00E07A48" w:rsidRDefault="00E07A48" w:rsidP="00E07A48">
      <w:pPr>
        <w:shd w:val="clear" w:color="auto" w:fill="FFFFFF"/>
        <w:spacing w:after="0" w:line="315"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(п. 4.1 введен Федеральным </w:t>
      </w:r>
      <w:hyperlink r:id="rId18" w:anchor="dst100011" w:history="1">
        <w:r w:rsidRPr="00E07A48">
          <w:rPr>
            <w:rFonts w:ascii="Times New Roman" w:eastAsia="Times New Roman" w:hAnsi="Times New Roman" w:cs="Times New Roman"/>
            <w:color w:val="666699"/>
            <w:sz w:val="32"/>
            <w:szCs w:val="32"/>
          </w:rPr>
          <w:t>законом</w:t>
        </w:r>
      </w:hyperlink>
      <w:r w:rsidRPr="00E07A48">
        <w:rPr>
          <w:rFonts w:ascii="Times New Roman" w:eastAsia="Times New Roman" w:hAnsi="Times New Roman" w:cs="Times New Roman"/>
          <w:color w:val="000000"/>
          <w:sz w:val="32"/>
          <w:szCs w:val="32"/>
        </w:rPr>
        <w:t> от 13.07.2015 N 246-ФЗ)</w:t>
      </w:r>
    </w:p>
    <w:p w:rsidR="00E07A48" w:rsidRPr="00E07A48" w:rsidRDefault="00E07A48" w:rsidP="00E07A48">
      <w:pPr>
        <w:shd w:val="clear" w:color="auto" w:fill="FFFFFF"/>
        <w:spacing w:after="0" w:line="315" w:lineRule="atLeast"/>
        <w:ind w:firstLine="540"/>
        <w:jc w:val="both"/>
        <w:rPr>
          <w:rFonts w:ascii="Times New Roman" w:eastAsia="Times New Roman" w:hAnsi="Times New Roman" w:cs="Times New Roman"/>
          <w:color w:val="000000"/>
          <w:sz w:val="32"/>
          <w:szCs w:val="32"/>
        </w:rPr>
      </w:pPr>
      <w:bookmarkStart w:id="5" w:name="dst271"/>
      <w:bookmarkEnd w:id="5"/>
      <w:r w:rsidRPr="00E07A48">
        <w:rPr>
          <w:rFonts w:ascii="Times New Roman" w:eastAsia="Times New Roman" w:hAnsi="Times New Roman" w:cs="Times New Roman"/>
          <w:color w:val="000000"/>
          <w:sz w:val="32"/>
          <w:szCs w:val="32"/>
        </w:rP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w:t>
      </w:r>
      <w:r w:rsidRPr="00E07A48">
        <w:rPr>
          <w:rFonts w:ascii="Times New Roman" w:eastAsia="Times New Roman" w:hAnsi="Times New Roman" w:cs="Times New Roman"/>
          <w:color w:val="000000"/>
          <w:sz w:val="32"/>
          <w:szCs w:val="32"/>
        </w:rPr>
        <w:lastRenderedPageBreak/>
        <w:t>выявленного нарушения обязательных требований и (или) требований, установленных муниципальными правовыми актами, с фактами причинения вреда;</w:t>
      </w:r>
    </w:p>
    <w:p w:rsidR="00E07A48" w:rsidRPr="00E07A48" w:rsidRDefault="00E07A48" w:rsidP="00E07A48">
      <w:pPr>
        <w:shd w:val="clear" w:color="auto" w:fill="FFFFFF"/>
        <w:spacing w:after="0" w:line="315"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(в ред. Федеральных законов от 14.10.2014 </w:t>
      </w:r>
      <w:hyperlink r:id="rId19" w:anchor="dst100733" w:history="1">
        <w:r w:rsidRPr="00E07A48">
          <w:rPr>
            <w:rFonts w:ascii="Times New Roman" w:eastAsia="Times New Roman" w:hAnsi="Times New Roman" w:cs="Times New Roman"/>
            <w:color w:val="666699"/>
            <w:sz w:val="32"/>
            <w:szCs w:val="32"/>
          </w:rPr>
          <w:t>N 307-ФЗ</w:t>
        </w:r>
      </w:hyperlink>
      <w:r w:rsidRPr="00E07A48">
        <w:rPr>
          <w:rFonts w:ascii="Times New Roman" w:eastAsia="Times New Roman" w:hAnsi="Times New Roman" w:cs="Times New Roman"/>
          <w:color w:val="000000"/>
          <w:sz w:val="32"/>
          <w:szCs w:val="32"/>
        </w:rPr>
        <w:t>, от 13.07.2015 </w:t>
      </w:r>
      <w:hyperlink r:id="rId20" w:anchor="dst100013" w:history="1">
        <w:r w:rsidRPr="00E07A48">
          <w:rPr>
            <w:rFonts w:ascii="Times New Roman" w:eastAsia="Times New Roman" w:hAnsi="Times New Roman" w:cs="Times New Roman"/>
            <w:color w:val="666699"/>
            <w:sz w:val="32"/>
            <w:szCs w:val="32"/>
          </w:rPr>
          <w:t>N 246-ФЗ</w:t>
        </w:r>
      </w:hyperlink>
      <w:r w:rsidRPr="00E07A48">
        <w:rPr>
          <w:rFonts w:ascii="Times New Roman" w:eastAsia="Times New Roman" w:hAnsi="Times New Roman" w:cs="Times New Roman"/>
          <w:color w:val="000000"/>
          <w:sz w:val="32"/>
          <w:szCs w:val="32"/>
        </w:rPr>
        <w:t>, от 03.07.2016 </w:t>
      </w:r>
      <w:hyperlink r:id="rId21" w:anchor="dst100019" w:history="1">
        <w:r w:rsidRPr="00E07A48">
          <w:rPr>
            <w:rFonts w:ascii="Times New Roman" w:eastAsia="Times New Roman" w:hAnsi="Times New Roman" w:cs="Times New Roman"/>
            <w:color w:val="666699"/>
            <w:sz w:val="32"/>
            <w:szCs w:val="32"/>
          </w:rPr>
          <w:t>N 277-ФЗ</w:t>
        </w:r>
      </w:hyperlink>
      <w:r w:rsidRPr="00E07A48">
        <w:rPr>
          <w:rFonts w:ascii="Times New Roman" w:eastAsia="Times New Roman" w:hAnsi="Times New Roman" w:cs="Times New Roman"/>
          <w:color w:val="000000"/>
          <w:sz w:val="32"/>
          <w:szCs w:val="32"/>
        </w:rPr>
        <w:t>)</w:t>
      </w:r>
    </w:p>
    <w:p w:rsidR="00E07A48" w:rsidRPr="00E07A48" w:rsidRDefault="00E07A48" w:rsidP="00E07A48">
      <w:pPr>
        <w:shd w:val="clear" w:color="auto" w:fill="FFFFFF"/>
        <w:spacing w:after="0" w:line="394"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(см. текст в предыдущей редакции)</w:t>
      </w:r>
    </w:p>
    <w:p w:rsidR="00E07A48" w:rsidRPr="00E07A48" w:rsidRDefault="00E07A48" w:rsidP="00E07A48">
      <w:pPr>
        <w:shd w:val="clear" w:color="auto" w:fill="FFFFFF"/>
        <w:spacing w:after="0" w:line="315" w:lineRule="atLeast"/>
        <w:ind w:firstLine="540"/>
        <w:jc w:val="both"/>
        <w:rPr>
          <w:rFonts w:ascii="Times New Roman" w:eastAsia="Times New Roman" w:hAnsi="Times New Roman" w:cs="Times New Roman"/>
          <w:color w:val="000000"/>
          <w:sz w:val="32"/>
          <w:szCs w:val="32"/>
        </w:rPr>
      </w:pPr>
      <w:bookmarkStart w:id="6" w:name="dst377"/>
      <w:bookmarkEnd w:id="6"/>
      <w:r w:rsidRPr="00E07A48">
        <w:rPr>
          <w:rFonts w:ascii="Times New Roman" w:eastAsia="Times New Roman" w:hAnsi="Times New Roman" w:cs="Times New Roman"/>
          <w:color w:val="000000"/>
          <w:sz w:val="32"/>
          <w:szCs w:val="32"/>
        </w:rPr>
        <w:t>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r:id="rId22" w:anchor="dst295" w:history="1">
        <w:r w:rsidRPr="00E07A48">
          <w:rPr>
            <w:rFonts w:ascii="Times New Roman" w:eastAsia="Times New Roman" w:hAnsi="Times New Roman" w:cs="Times New Roman"/>
            <w:color w:val="666699"/>
            <w:sz w:val="32"/>
            <w:szCs w:val="32"/>
          </w:rPr>
          <w:t>части 1 статьи 8.3</w:t>
        </w:r>
      </w:hyperlink>
      <w:r w:rsidRPr="00E07A48">
        <w:rPr>
          <w:rFonts w:ascii="Times New Roman" w:eastAsia="Times New Roman" w:hAnsi="Times New Roman" w:cs="Times New Roman"/>
          <w:color w:val="000000"/>
          <w:sz w:val="32"/>
          <w:szCs w:val="32"/>
        </w:rPr>
        <w:t>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E07A48" w:rsidRPr="00E07A48" w:rsidRDefault="00E07A48" w:rsidP="00E07A48">
      <w:pPr>
        <w:shd w:val="clear" w:color="auto" w:fill="FFFFFF"/>
        <w:spacing w:after="0" w:line="315"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(п. 5.1 введен Федеральным </w:t>
      </w:r>
      <w:hyperlink r:id="rId23" w:anchor="dst100020" w:history="1">
        <w:r w:rsidRPr="00E07A48">
          <w:rPr>
            <w:rFonts w:ascii="Times New Roman" w:eastAsia="Times New Roman" w:hAnsi="Times New Roman" w:cs="Times New Roman"/>
            <w:color w:val="666699"/>
            <w:sz w:val="32"/>
            <w:szCs w:val="32"/>
          </w:rPr>
          <w:t>законом</w:t>
        </w:r>
      </w:hyperlink>
      <w:r w:rsidRPr="00E07A48">
        <w:rPr>
          <w:rFonts w:ascii="Times New Roman" w:eastAsia="Times New Roman" w:hAnsi="Times New Roman" w:cs="Times New Roman"/>
          <w:color w:val="000000"/>
          <w:sz w:val="32"/>
          <w:szCs w:val="32"/>
        </w:rPr>
        <w:t> от 03.07.2016 N 277-ФЗ; в ред. Федерального </w:t>
      </w:r>
      <w:hyperlink r:id="rId24" w:anchor="dst100016" w:history="1">
        <w:r w:rsidRPr="00E07A48">
          <w:rPr>
            <w:rFonts w:ascii="Times New Roman" w:eastAsia="Times New Roman" w:hAnsi="Times New Roman" w:cs="Times New Roman"/>
            <w:color w:val="666699"/>
            <w:sz w:val="32"/>
            <w:szCs w:val="32"/>
          </w:rPr>
          <w:t>закона</w:t>
        </w:r>
      </w:hyperlink>
      <w:r w:rsidRPr="00E07A48">
        <w:rPr>
          <w:rFonts w:ascii="Times New Roman" w:eastAsia="Times New Roman" w:hAnsi="Times New Roman" w:cs="Times New Roman"/>
          <w:color w:val="000000"/>
          <w:sz w:val="32"/>
          <w:szCs w:val="32"/>
        </w:rPr>
        <w:t> от 03.08.2018 N 316-ФЗ)</w:t>
      </w:r>
    </w:p>
    <w:p w:rsidR="00E07A48" w:rsidRPr="00E07A48" w:rsidRDefault="00E07A48" w:rsidP="00E07A48">
      <w:pPr>
        <w:shd w:val="clear" w:color="auto" w:fill="FFFFFF"/>
        <w:spacing w:after="0" w:line="394"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(см. текст в предыдущей редакции)</w:t>
      </w:r>
    </w:p>
    <w:p w:rsidR="00E07A48" w:rsidRPr="00E07A48" w:rsidRDefault="00E07A48" w:rsidP="00E07A48">
      <w:pPr>
        <w:shd w:val="clear" w:color="auto" w:fill="FFFFFF"/>
        <w:spacing w:after="0" w:line="315" w:lineRule="atLeast"/>
        <w:ind w:firstLine="540"/>
        <w:jc w:val="both"/>
        <w:rPr>
          <w:rFonts w:ascii="Times New Roman" w:eastAsia="Times New Roman" w:hAnsi="Times New Roman" w:cs="Times New Roman"/>
          <w:color w:val="000000"/>
          <w:sz w:val="32"/>
          <w:szCs w:val="32"/>
        </w:rPr>
      </w:pPr>
      <w:bookmarkStart w:id="7" w:name="dst100026"/>
      <w:bookmarkEnd w:id="7"/>
      <w:r w:rsidRPr="00E07A48">
        <w:rPr>
          <w:rFonts w:ascii="Times New Roman" w:eastAsia="Times New Roman" w:hAnsi="Times New Roman" w:cs="Times New Roman"/>
          <w:color w:val="000000"/>
          <w:sz w:val="32"/>
          <w:szCs w:val="32"/>
        </w:rPr>
        <w:t xml:space="preserve">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w:t>
      </w:r>
      <w:proofErr w:type="gramStart"/>
      <w:r w:rsidRPr="00E07A48">
        <w:rPr>
          <w:rFonts w:ascii="Times New Roman" w:eastAsia="Times New Roman" w:hAnsi="Times New Roman" w:cs="Times New Roman"/>
          <w:color w:val="000000"/>
          <w:sz w:val="32"/>
          <w:szCs w:val="32"/>
        </w:rPr>
        <w:t>соответствия</w:t>
      </w:r>
      <w:proofErr w:type="gramEnd"/>
      <w:r w:rsidRPr="00E07A48">
        <w:rPr>
          <w:rFonts w:ascii="Times New Roman" w:eastAsia="Times New Roman" w:hAnsi="Times New Roman" w:cs="Times New Roman"/>
          <w:color w:val="000000"/>
          <w:sz w:val="32"/>
          <w:szCs w:val="32"/>
        </w:rPr>
        <w:t xml:space="preserve">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E07A48" w:rsidRPr="00E07A48" w:rsidRDefault="00E07A48" w:rsidP="00E07A48">
      <w:pPr>
        <w:shd w:val="clear" w:color="auto" w:fill="FFFFFF"/>
        <w:spacing w:after="0" w:line="315" w:lineRule="atLeast"/>
        <w:ind w:firstLine="540"/>
        <w:jc w:val="both"/>
        <w:rPr>
          <w:rFonts w:ascii="Times New Roman" w:eastAsia="Times New Roman" w:hAnsi="Times New Roman" w:cs="Times New Roman"/>
          <w:color w:val="000000"/>
          <w:sz w:val="32"/>
          <w:szCs w:val="32"/>
        </w:rPr>
      </w:pPr>
      <w:bookmarkStart w:id="8" w:name="dst100366"/>
      <w:bookmarkEnd w:id="8"/>
      <w:r w:rsidRPr="00E07A48">
        <w:rPr>
          <w:rFonts w:ascii="Times New Roman" w:eastAsia="Times New Roman" w:hAnsi="Times New Roman" w:cs="Times New Roman"/>
          <w:color w:val="000000"/>
          <w:sz w:val="32"/>
          <w:szCs w:val="32"/>
        </w:rP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w:t>
      </w:r>
      <w:r w:rsidRPr="00E07A48">
        <w:rPr>
          <w:rFonts w:ascii="Times New Roman" w:eastAsia="Times New Roman" w:hAnsi="Times New Roman" w:cs="Times New Roman"/>
          <w:color w:val="000000"/>
          <w:sz w:val="32"/>
          <w:szCs w:val="32"/>
        </w:rPr>
        <w:lastRenderedPageBreak/>
        <w:t>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E07A48" w:rsidRPr="00E07A48" w:rsidRDefault="00E07A48" w:rsidP="00E07A48">
      <w:pPr>
        <w:shd w:val="clear" w:color="auto" w:fill="FFFFFF"/>
        <w:spacing w:after="0" w:line="315"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(п. 7 в ред. Федерального </w:t>
      </w:r>
      <w:hyperlink r:id="rId25" w:anchor="dst100093" w:history="1">
        <w:r w:rsidRPr="00E07A48">
          <w:rPr>
            <w:rFonts w:ascii="Times New Roman" w:eastAsia="Times New Roman" w:hAnsi="Times New Roman" w:cs="Times New Roman"/>
            <w:color w:val="666699"/>
            <w:sz w:val="32"/>
            <w:szCs w:val="32"/>
          </w:rPr>
          <w:t>закона</w:t>
        </w:r>
      </w:hyperlink>
      <w:r w:rsidRPr="00E07A48">
        <w:rPr>
          <w:rFonts w:ascii="Times New Roman" w:eastAsia="Times New Roman" w:hAnsi="Times New Roman" w:cs="Times New Roman"/>
          <w:color w:val="000000"/>
          <w:sz w:val="32"/>
          <w:szCs w:val="32"/>
        </w:rPr>
        <w:t> от 23.06.2014 N 160-ФЗ)</w:t>
      </w:r>
    </w:p>
    <w:p w:rsidR="00E07A48" w:rsidRPr="00E07A48" w:rsidRDefault="00E07A48" w:rsidP="00E07A48">
      <w:pPr>
        <w:shd w:val="clear" w:color="auto" w:fill="FFFFFF"/>
        <w:spacing w:after="0" w:line="394"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(см. текст в предыдущей редакции)</w:t>
      </w:r>
    </w:p>
    <w:p w:rsidR="00E07A48" w:rsidRPr="00E07A48" w:rsidRDefault="00E07A48" w:rsidP="00E07A48">
      <w:pPr>
        <w:shd w:val="clear" w:color="auto" w:fill="FFFFFF"/>
        <w:spacing w:after="0" w:line="315" w:lineRule="atLeast"/>
        <w:ind w:firstLine="540"/>
        <w:jc w:val="both"/>
        <w:rPr>
          <w:rFonts w:ascii="Times New Roman" w:eastAsia="Times New Roman" w:hAnsi="Times New Roman" w:cs="Times New Roman"/>
          <w:color w:val="000000"/>
          <w:sz w:val="32"/>
          <w:szCs w:val="32"/>
        </w:rPr>
      </w:pPr>
      <w:bookmarkStart w:id="9" w:name="dst363"/>
      <w:bookmarkEnd w:id="9"/>
      <w:r w:rsidRPr="00E07A48">
        <w:rPr>
          <w:rFonts w:ascii="Times New Roman" w:eastAsia="Times New Roman" w:hAnsi="Times New Roman" w:cs="Times New Roman"/>
          <w:color w:val="000000"/>
          <w:sz w:val="32"/>
          <w:szCs w:val="32"/>
        </w:rPr>
        <w:t>8) уведомление о начале осуществления предпринимательской деятельности - </w:t>
      </w:r>
      <w:hyperlink r:id="rId26" w:anchor="dst100108" w:history="1">
        <w:r w:rsidRPr="00E07A48">
          <w:rPr>
            <w:rFonts w:ascii="Times New Roman" w:eastAsia="Times New Roman" w:hAnsi="Times New Roman" w:cs="Times New Roman"/>
            <w:color w:val="666699"/>
            <w:sz w:val="32"/>
            <w:szCs w:val="32"/>
          </w:rPr>
          <w:t>документ</w:t>
        </w:r>
      </w:hyperlink>
      <w:r w:rsidRPr="00E07A48">
        <w:rPr>
          <w:rFonts w:ascii="Times New Roman" w:eastAsia="Times New Roman" w:hAnsi="Times New Roman" w:cs="Times New Roman"/>
          <w:color w:val="000000"/>
          <w:sz w:val="32"/>
          <w:szCs w:val="32"/>
        </w:rP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E07A48" w:rsidRPr="00E07A48" w:rsidRDefault="00E07A48" w:rsidP="00E07A48">
      <w:pPr>
        <w:shd w:val="clear" w:color="auto" w:fill="FFFFFF"/>
        <w:spacing w:after="0" w:line="315"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(в ред. Федерального </w:t>
      </w:r>
      <w:hyperlink r:id="rId27" w:anchor="dst100010" w:history="1">
        <w:r w:rsidRPr="00E07A48">
          <w:rPr>
            <w:rFonts w:ascii="Times New Roman" w:eastAsia="Times New Roman" w:hAnsi="Times New Roman" w:cs="Times New Roman"/>
            <w:color w:val="666699"/>
            <w:sz w:val="32"/>
            <w:szCs w:val="32"/>
          </w:rPr>
          <w:t>закона</w:t>
        </w:r>
      </w:hyperlink>
      <w:r w:rsidRPr="00E07A48">
        <w:rPr>
          <w:rFonts w:ascii="Times New Roman" w:eastAsia="Times New Roman" w:hAnsi="Times New Roman" w:cs="Times New Roman"/>
          <w:color w:val="000000"/>
          <w:sz w:val="32"/>
          <w:szCs w:val="32"/>
        </w:rPr>
        <w:t> от 23.04.2018 N 94-ФЗ)</w:t>
      </w:r>
    </w:p>
    <w:p w:rsidR="00E07A48" w:rsidRPr="00E07A48" w:rsidRDefault="00E07A48" w:rsidP="00E07A48">
      <w:pPr>
        <w:shd w:val="clear" w:color="auto" w:fill="FFFFFF"/>
        <w:spacing w:after="0" w:line="394" w:lineRule="atLeast"/>
        <w:jc w:val="both"/>
        <w:rPr>
          <w:rFonts w:ascii="Times New Roman" w:eastAsia="Times New Roman" w:hAnsi="Times New Roman" w:cs="Times New Roman"/>
          <w:color w:val="000000"/>
          <w:sz w:val="32"/>
          <w:szCs w:val="32"/>
        </w:rPr>
      </w:pPr>
      <w:r w:rsidRPr="00E07A48">
        <w:rPr>
          <w:rFonts w:ascii="Times New Roman" w:eastAsia="Times New Roman" w:hAnsi="Times New Roman" w:cs="Times New Roman"/>
          <w:color w:val="000000"/>
          <w:sz w:val="32"/>
          <w:szCs w:val="32"/>
        </w:rPr>
        <w:t>(см. текст в предыдущей редакции)</w:t>
      </w:r>
    </w:p>
    <w:p w:rsidR="00E07A48" w:rsidRPr="00E07A48" w:rsidRDefault="00E07A48" w:rsidP="00E07A48">
      <w:pPr>
        <w:shd w:val="clear" w:color="auto" w:fill="FFFFFF"/>
        <w:spacing w:after="0" w:line="315" w:lineRule="atLeast"/>
        <w:ind w:firstLine="540"/>
        <w:jc w:val="both"/>
        <w:rPr>
          <w:rFonts w:ascii="Times New Roman" w:eastAsia="Times New Roman" w:hAnsi="Times New Roman" w:cs="Times New Roman"/>
          <w:color w:val="000000"/>
          <w:sz w:val="32"/>
          <w:szCs w:val="32"/>
        </w:rPr>
      </w:pPr>
      <w:bookmarkStart w:id="10" w:name="dst100367"/>
      <w:bookmarkEnd w:id="10"/>
      <w:r w:rsidRPr="00E07A48">
        <w:rPr>
          <w:rFonts w:ascii="Times New Roman" w:eastAsia="Times New Roman" w:hAnsi="Times New Roman" w:cs="Times New Roman"/>
          <w:color w:val="000000"/>
          <w:sz w:val="32"/>
          <w:szCs w:val="32"/>
        </w:rPr>
        <w:t>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8" w:anchor="dst100008" w:history="1">
        <w:r w:rsidRPr="00E07A48">
          <w:rPr>
            <w:rFonts w:ascii="Times New Roman" w:eastAsia="Times New Roman" w:hAnsi="Times New Roman" w:cs="Times New Roman"/>
            <w:color w:val="666699"/>
            <w:sz w:val="32"/>
            <w:szCs w:val="32"/>
          </w:rPr>
          <w:t>порядке</w:t>
        </w:r>
      </w:hyperlink>
      <w:r w:rsidRPr="00E07A48">
        <w:rPr>
          <w:rFonts w:ascii="Times New Roman" w:eastAsia="Times New Roman" w:hAnsi="Times New Roman" w:cs="Times New Roman"/>
          <w:color w:val="000000"/>
          <w:sz w:val="32"/>
          <w:szCs w:val="32"/>
        </w:rPr>
        <w:t>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E07A48" w:rsidRPr="00E07A48" w:rsidRDefault="00E07A48" w:rsidP="00E07A48">
      <w:pPr>
        <w:pStyle w:val="ab"/>
        <w:jc w:val="both"/>
        <w:rPr>
          <w:color w:val="333333"/>
          <w:sz w:val="32"/>
          <w:szCs w:val="32"/>
        </w:rPr>
      </w:pPr>
      <w:r w:rsidRPr="00E07A48">
        <w:rPr>
          <w:color w:val="333333"/>
          <w:sz w:val="32"/>
          <w:szCs w:val="32"/>
        </w:rPr>
        <w:t>Государственный контроль в сфере предпринимательской деятельности представляет собой систему проверки и наблюдения за соблюдением коммерческими и некоммерческими организациями требований нормативных актов при осуществлении </w:t>
      </w:r>
      <w:hyperlink r:id="rId29" w:history="1">
        <w:r w:rsidRPr="00E07A48">
          <w:rPr>
            <w:rStyle w:val="aa"/>
            <w:sz w:val="32"/>
            <w:szCs w:val="32"/>
          </w:rPr>
          <w:t>предпринимательской деятельности</w:t>
        </w:r>
      </w:hyperlink>
      <w:r w:rsidRPr="00E07A48">
        <w:rPr>
          <w:color w:val="333333"/>
          <w:sz w:val="32"/>
          <w:szCs w:val="32"/>
        </w:rPr>
        <w:t>.</w:t>
      </w:r>
    </w:p>
    <w:p w:rsidR="00E07A48" w:rsidRPr="00E07A48" w:rsidRDefault="00E07A48" w:rsidP="00E07A48">
      <w:pPr>
        <w:pStyle w:val="ab"/>
        <w:jc w:val="both"/>
        <w:rPr>
          <w:color w:val="333333"/>
          <w:sz w:val="32"/>
          <w:szCs w:val="32"/>
        </w:rPr>
      </w:pPr>
      <w:r w:rsidRPr="00E07A48">
        <w:rPr>
          <w:color w:val="333333"/>
          <w:sz w:val="32"/>
          <w:szCs w:val="32"/>
        </w:rPr>
        <w:t>Разновидностью контроля является надзор, который подразделяется на общий надзор прокуратуры за соблюдением </w:t>
      </w:r>
      <w:hyperlink r:id="rId30" w:history="1">
        <w:r w:rsidRPr="00E07A48">
          <w:rPr>
            <w:rStyle w:val="aa"/>
            <w:sz w:val="32"/>
            <w:szCs w:val="32"/>
          </w:rPr>
          <w:t>Конституции РФ</w:t>
        </w:r>
      </w:hyperlink>
      <w:r w:rsidRPr="00E07A48">
        <w:rPr>
          <w:color w:val="333333"/>
          <w:sz w:val="32"/>
          <w:szCs w:val="32"/>
        </w:rPr>
        <w:t> и исполнением законов, действующих на территории Российской Федерации, в том числе в сфере хозяйственной деятельности, и </w:t>
      </w:r>
      <w:hyperlink r:id="rId31" w:history="1">
        <w:r w:rsidRPr="00E07A48">
          <w:rPr>
            <w:rStyle w:val="aa"/>
            <w:sz w:val="32"/>
            <w:szCs w:val="32"/>
          </w:rPr>
          <w:t>административный надзор</w:t>
        </w:r>
      </w:hyperlink>
      <w:r w:rsidRPr="00E07A48">
        <w:rPr>
          <w:color w:val="333333"/>
          <w:sz w:val="32"/>
          <w:szCs w:val="32"/>
        </w:rPr>
        <w:t>.</w:t>
      </w:r>
    </w:p>
    <w:p w:rsidR="00E07A48" w:rsidRPr="00E07A48" w:rsidRDefault="00E07A48" w:rsidP="00E07A48">
      <w:pPr>
        <w:pStyle w:val="ab"/>
        <w:jc w:val="both"/>
        <w:rPr>
          <w:color w:val="333333"/>
          <w:sz w:val="32"/>
          <w:szCs w:val="32"/>
        </w:rPr>
      </w:pPr>
      <w:r w:rsidRPr="00E07A48">
        <w:rPr>
          <w:rStyle w:val="ac"/>
          <w:color w:val="333333"/>
          <w:sz w:val="32"/>
          <w:szCs w:val="32"/>
        </w:rPr>
        <w:lastRenderedPageBreak/>
        <w:t>Согласно науке административного права, отличие контроля от надзора сводится к следующим наиболее характерным чертам:</w:t>
      </w:r>
    </w:p>
    <w:p w:rsidR="00E07A48" w:rsidRPr="00E07A48" w:rsidRDefault="00E07A48" w:rsidP="00E07A48">
      <w:pPr>
        <w:pStyle w:val="ab"/>
        <w:jc w:val="both"/>
        <w:rPr>
          <w:color w:val="333333"/>
          <w:sz w:val="32"/>
          <w:szCs w:val="32"/>
        </w:rPr>
      </w:pPr>
      <w:r w:rsidRPr="00E07A48">
        <w:rPr>
          <w:color w:val="333333"/>
          <w:sz w:val="32"/>
          <w:szCs w:val="32"/>
        </w:rPr>
        <w:t>а) органы надзора (в том числе прокурорского) выполняют свои функции и полномочия в отношении тех объектов, которые им организационно не подчинены; органы контроля - в основном в отношении организационно подчиненных и в некоторых случаях в отношении неподчиненных объектов;</w:t>
      </w:r>
    </w:p>
    <w:p w:rsidR="00E07A48" w:rsidRPr="00E07A48" w:rsidRDefault="00E07A48" w:rsidP="00E07A48">
      <w:pPr>
        <w:pStyle w:val="ab"/>
        <w:jc w:val="both"/>
        <w:rPr>
          <w:color w:val="333333"/>
          <w:sz w:val="32"/>
          <w:szCs w:val="32"/>
        </w:rPr>
      </w:pPr>
      <w:r w:rsidRPr="00E07A48">
        <w:rPr>
          <w:color w:val="333333"/>
          <w:sz w:val="32"/>
          <w:szCs w:val="32"/>
        </w:rPr>
        <w:t>б) в процессе контроля могут применяться меры дисциплинарного воздействия в отношении виновных лиц; в процессе же административного надзора применяются меры административного воздействия к физическим и юридическим лицам;</w:t>
      </w:r>
    </w:p>
    <w:p w:rsidR="00E07A48" w:rsidRPr="00E07A48" w:rsidRDefault="00E07A48" w:rsidP="00E07A48">
      <w:pPr>
        <w:pStyle w:val="ab"/>
        <w:jc w:val="both"/>
        <w:rPr>
          <w:color w:val="333333"/>
          <w:sz w:val="32"/>
          <w:szCs w:val="32"/>
        </w:rPr>
      </w:pPr>
      <w:r w:rsidRPr="00E07A48">
        <w:rPr>
          <w:color w:val="333333"/>
          <w:sz w:val="32"/>
          <w:szCs w:val="32"/>
        </w:rPr>
        <w:t>в) органы контроля занимаются проверкой различных сторон деятельности подконтрольных объектов; органы административного надзора проверяют соблюдение специальных правил на поднадзорных им объектах.</w:t>
      </w:r>
    </w:p>
    <w:p w:rsidR="00E07A48" w:rsidRPr="00E07A48" w:rsidRDefault="00E07A48" w:rsidP="00E07A48">
      <w:pPr>
        <w:pStyle w:val="ab"/>
        <w:jc w:val="both"/>
        <w:rPr>
          <w:color w:val="333333"/>
          <w:sz w:val="32"/>
          <w:szCs w:val="32"/>
        </w:rPr>
      </w:pPr>
      <w:r w:rsidRPr="00E07A48">
        <w:rPr>
          <w:color w:val="333333"/>
          <w:sz w:val="32"/>
          <w:szCs w:val="32"/>
        </w:rPr>
        <w:t xml:space="preserve">Виды контроля различаются в зависимости от оснований его классификации. Так, объем проверяемой деятельности позволяет выделить общий контроль и специальный контроль. К специальному может быть отнесен, например, </w:t>
      </w:r>
      <w:proofErr w:type="spellStart"/>
      <w:r w:rsidRPr="00E07A48">
        <w:rPr>
          <w:color w:val="333333"/>
          <w:sz w:val="32"/>
          <w:szCs w:val="32"/>
        </w:rPr>
        <w:t>вВ</w:t>
      </w:r>
      <w:proofErr w:type="spellEnd"/>
      <w:r w:rsidRPr="00E07A48">
        <w:rPr>
          <w:color w:val="333333"/>
          <w:sz w:val="32"/>
          <w:szCs w:val="32"/>
        </w:rPr>
        <w:t xml:space="preserve"> зависимости от стадии контроля и цели проверки выделяют предварительный, текущий и последующий контроль. Предварительный контроль имеет своей целью предупреждение и профилактику соблюдения параметров предпринимательской деятельности. Текущий контроль преследует цель оценки реально осуществляемой предпринимательской деятельности. Последующий контроль предполагает проверку исполнения тех или иных решений государственных органов в сфере предпринимательской деятельности и соответствующих </w:t>
      </w:r>
      <w:proofErr w:type="spellStart"/>
      <w:r w:rsidRPr="00E07A48">
        <w:rPr>
          <w:color w:val="333333"/>
          <w:sz w:val="32"/>
          <w:szCs w:val="32"/>
        </w:rPr>
        <w:t>результатов.алютный</w:t>
      </w:r>
      <w:proofErr w:type="spellEnd"/>
      <w:r w:rsidRPr="00E07A48">
        <w:rPr>
          <w:color w:val="333333"/>
          <w:sz w:val="32"/>
          <w:szCs w:val="32"/>
        </w:rPr>
        <w:t xml:space="preserve"> контроль, налоговый контроль, бюджетный контроль и др.</w:t>
      </w:r>
    </w:p>
    <w:p w:rsidR="00E07A48" w:rsidRPr="00E07A48" w:rsidRDefault="00E07A48" w:rsidP="00E07A48">
      <w:pPr>
        <w:pStyle w:val="ab"/>
        <w:jc w:val="both"/>
        <w:rPr>
          <w:color w:val="333333"/>
          <w:sz w:val="32"/>
          <w:szCs w:val="32"/>
        </w:rPr>
      </w:pPr>
      <w:r w:rsidRPr="00E07A48">
        <w:rPr>
          <w:rStyle w:val="ac"/>
          <w:color w:val="333333"/>
          <w:sz w:val="32"/>
          <w:szCs w:val="32"/>
        </w:rPr>
        <w:t>В зависимости от того, кем осуществляется контроль и характера полномочий контролирующих органов, выделяются:</w:t>
      </w:r>
    </w:p>
    <w:p w:rsidR="00E07A48" w:rsidRPr="00E07A48" w:rsidRDefault="00E07A48" w:rsidP="00E07A48">
      <w:pPr>
        <w:pStyle w:val="ab"/>
        <w:jc w:val="both"/>
        <w:rPr>
          <w:color w:val="333333"/>
          <w:sz w:val="32"/>
          <w:szCs w:val="32"/>
        </w:rPr>
      </w:pPr>
      <w:r w:rsidRPr="00E07A48">
        <w:rPr>
          <w:color w:val="333333"/>
          <w:sz w:val="32"/>
          <w:szCs w:val="32"/>
        </w:rPr>
        <w:t>- контроль Президента РФ;</w:t>
      </w:r>
    </w:p>
    <w:p w:rsidR="00E07A48" w:rsidRPr="00E07A48" w:rsidRDefault="00E07A48" w:rsidP="00E07A48">
      <w:pPr>
        <w:pStyle w:val="ab"/>
        <w:jc w:val="both"/>
        <w:rPr>
          <w:color w:val="333333"/>
          <w:sz w:val="32"/>
          <w:szCs w:val="32"/>
        </w:rPr>
      </w:pPr>
      <w:r w:rsidRPr="00E07A48">
        <w:rPr>
          <w:color w:val="333333"/>
          <w:sz w:val="32"/>
          <w:szCs w:val="32"/>
        </w:rPr>
        <w:t>- контроль органов законодательной (представительной) власти;</w:t>
      </w:r>
    </w:p>
    <w:p w:rsidR="00E07A48" w:rsidRPr="00E07A48" w:rsidRDefault="00E07A48" w:rsidP="00E07A48">
      <w:pPr>
        <w:pStyle w:val="ab"/>
        <w:jc w:val="both"/>
        <w:rPr>
          <w:color w:val="333333"/>
          <w:sz w:val="32"/>
          <w:szCs w:val="32"/>
        </w:rPr>
      </w:pPr>
      <w:r w:rsidRPr="00E07A48">
        <w:rPr>
          <w:color w:val="333333"/>
          <w:sz w:val="32"/>
          <w:szCs w:val="32"/>
        </w:rPr>
        <w:lastRenderedPageBreak/>
        <w:t>- контроль органов </w:t>
      </w:r>
      <w:hyperlink r:id="rId32" w:history="1">
        <w:r w:rsidRPr="00E07A48">
          <w:rPr>
            <w:rStyle w:val="aa"/>
            <w:sz w:val="32"/>
            <w:szCs w:val="32"/>
          </w:rPr>
          <w:t>исполнительной власти</w:t>
        </w:r>
      </w:hyperlink>
      <w:r w:rsidRPr="00E07A48">
        <w:rPr>
          <w:color w:val="333333"/>
          <w:sz w:val="32"/>
          <w:szCs w:val="32"/>
        </w:rPr>
        <w:t>;</w:t>
      </w:r>
    </w:p>
    <w:p w:rsidR="00E07A48" w:rsidRPr="00E07A48" w:rsidRDefault="00E07A48" w:rsidP="00E07A48">
      <w:pPr>
        <w:pStyle w:val="ab"/>
        <w:jc w:val="both"/>
        <w:rPr>
          <w:color w:val="333333"/>
          <w:sz w:val="32"/>
          <w:szCs w:val="32"/>
        </w:rPr>
      </w:pPr>
      <w:r w:rsidRPr="00E07A48">
        <w:rPr>
          <w:color w:val="333333"/>
          <w:sz w:val="32"/>
          <w:szCs w:val="32"/>
        </w:rPr>
        <w:t>- контроль органов судебной власти.</w:t>
      </w:r>
    </w:p>
    <w:p w:rsidR="00E07A48" w:rsidRPr="00E07A48" w:rsidRDefault="00E07A48" w:rsidP="00E07A48">
      <w:pPr>
        <w:pStyle w:val="ab"/>
        <w:jc w:val="both"/>
        <w:rPr>
          <w:color w:val="333333"/>
          <w:sz w:val="32"/>
          <w:szCs w:val="32"/>
        </w:rPr>
      </w:pPr>
      <w:r w:rsidRPr="00E07A48">
        <w:rPr>
          <w:color w:val="333333"/>
          <w:sz w:val="32"/>
          <w:szCs w:val="32"/>
        </w:rPr>
        <w:t>Все виды контроля так или иначе влияют на предпринимательскую деятельность.</w:t>
      </w:r>
    </w:p>
    <w:p w:rsidR="00E07A48" w:rsidRPr="00E07A48" w:rsidRDefault="00E07A48" w:rsidP="00E07A48">
      <w:pPr>
        <w:pStyle w:val="ab"/>
        <w:jc w:val="both"/>
        <w:rPr>
          <w:color w:val="333333"/>
          <w:sz w:val="32"/>
          <w:szCs w:val="32"/>
        </w:rPr>
      </w:pPr>
      <w:r w:rsidRPr="00E07A48">
        <w:rPr>
          <w:rStyle w:val="ac"/>
          <w:color w:val="333333"/>
          <w:sz w:val="32"/>
          <w:szCs w:val="32"/>
        </w:rPr>
        <w:t>Например, на нее оказывает влияние деятельность Счетной палаты РФ, задачами которой являются, в частности:</w:t>
      </w:r>
    </w:p>
    <w:p w:rsidR="00E07A48" w:rsidRPr="00E07A48" w:rsidRDefault="00E07A48" w:rsidP="00E07A48">
      <w:pPr>
        <w:pStyle w:val="ab"/>
        <w:jc w:val="both"/>
        <w:rPr>
          <w:color w:val="333333"/>
          <w:sz w:val="32"/>
          <w:szCs w:val="32"/>
        </w:rPr>
      </w:pPr>
      <w:r w:rsidRPr="00E07A48">
        <w:rPr>
          <w:color w:val="333333"/>
          <w:sz w:val="32"/>
          <w:szCs w:val="32"/>
        </w:rPr>
        <w:t>- организация и осуществление контроля за своевременным исполнением доходных и расходных статей федерального бюджета и бюджетов федеральных внебюджетных фондов по объемам, структуре и целевому назначению;</w:t>
      </w:r>
    </w:p>
    <w:p w:rsidR="00E07A48" w:rsidRPr="00E07A48" w:rsidRDefault="00E07A48" w:rsidP="00E07A48">
      <w:pPr>
        <w:pStyle w:val="ab"/>
        <w:jc w:val="both"/>
        <w:rPr>
          <w:color w:val="333333"/>
          <w:sz w:val="32"/>
          <w:szCs w:val="32"/>
        </w:rPr>
      </w:pPr>
      <w:r w:rsidRPr="00E07A48">
        <w:rPr>
          <w:color w:val="333333"/>
          <w:sz w:val="32"/>
          <w:szCs w:val="32"/>
        </w:rPr>
        <w:t>- определение эффективности и целесообразности расходов государственных средств и использования федеральной собственности;</w:t>
      </w:r>
    </w:p>
    <w:p w:rsidR="00E07A48" w:rsidRPr="00E07A48" w:rsidRDefault="00E07A48" w:rsidP="00E07A48">
      <w:pPr>
        <w:pStyle w:val="ab"/>
        <w:jc w:val="both"/>
        <w:rPr>
          <w:color w:val="333333"/>
          <w:sz w:val="32"/>
          <w:szCs w:val="32"/>
        </w:rPr>
      </w:pPr>
      <w:r w:rsidRPr="00E07A48">
        <w:rPr>
          <w:color w:val="333333"/>
          <w:sz w:val="32"/>
          <w:szCs w:val="32"/>
        </w:rPr>
        <w:t>- оценка обоснованности доходных и расходных статей проектов федерального бюджета и бюджетов федеральных внебюджетных фондов (хотя напрямую она не связана с контролем за предпринимательской деятельностью, однако оказывает существенное влияние на деятельность предпринимателей).</w:t>
      </w:r>
    </w:p>
    <w:p w:rsidR="00E07A48" w:rsidRPr="00E07A48" w:rsidRDefault="00E07A48" w:rsidP="00E07A48">
      <w:pPr>
        <w:pStyle w:val="ab"/>
        <w:jc w:val="both"/>
        <w:rPr>
          <w:color w:val="333333"/>
          <w:sz w:val="32"/>
          <w:szCs w:val="32"/>
        </w:rPr>
      </w:pPr>
      <w:r w:rsidRPr="00E07A48">
        <w:rPr>
          <w:color w:val="333333"/>
          <w:sz w:val="32"/>
          <w:szCs w:val="32"/>
        </w:rPr>
        <w:t xml:space="preserve">Значение налогового контроля для предпринимательской деятельности огромно. Однако он не является контролем за собственно предпринимательской деятельностью. Основная его задача заключается в проверке выполнения предпринимателем требований законодательства по выплате налогов и иных </w:t>
      </w:r>
      <w:proofErr w:type="spellStart"/>
      <w:r w:rsidRPr="00E07A48">
        <w:rPr>
          <w:color w:val="333333"/>
          <w:sz w:val="32"/>
          <w:szCs w:val="32"/>
        </w:rPr>
        <w:t>налогоС</w:t>
      </w:r>
      <w:proofErr w:type="spellEnd"/>
      <w:r w:rsidRPr="00E07A48">
        <w:rPr>
          <w:color w:val="333333"/>
          <w:sz w:val="32"/>
          <w:szCs w:val="32"/>
        </w:rPr>
        <w:t xml:space="preserve"> точки зрения предмета предпринимательского права наибольший интерес представляет непосредственный контроль за осуществлением предпринимательской деятельности.</w:t>
      </w:r>
    </w:p>
    <w:p w:rsidR="00E07A48" w:rsidRPr="00E07A48" w:rsidRDefault="00E07A48" w:rsidP="00E07A48">
      <w:pPr>
        <w:pStyle w:val="ab"/>
        <w:jc w:val="both"/>
        <w:rPr>
          <w:color w:val="333333"/>
          <w:sz w:val="32"/>
          <w:szCs w:val="32"/>
        </w:rPr>
      </w:pPr>
      <w:r w:rsidRPr="00E07A48">
        <w:rPr>
          <w:color w:val="333333"/>
          <w:sz w:val="32"/>
          <w:szCs w:val="32"/>
        </w:rPr>
        <w:t>К непосредственному контролю за предпринимательской деятельностью следует отнести, например, контроль лицензирующим органом соблюдения лицензиатом лицензионных требований и условий.</w:t>
      </w:r>
    </w:p>
    <w:p w:rsidR="00E07A48" w:rsidRPr="00E07A48" w:rsidRDefault="00E07A48" w:rsidP="00E07A48">
      <w:pPr>
        <w:pStyle w:val="ab"/>
        <w:jc w:val="both"/>
        <w:rPr>
          <w:color w:val="333333"/>
          <w:sz w:val="32"/>
          <w:szCs w:val="32"/>
        </w:rPr>
      </w:pPr>
      <w:r w:rsidRPr="00E07A48">
        <w:rPr>
          <w:rStyle w:val="ac"/>
          <w:color w:val="333333"/>
          <w:sz w:val="32"/>
          <w:szCs w:val="32"/>
        </w:rPr>
        <w:t>Лицензирующие органы в пределах компетенции вправе:</w:t>
      </w:r>
    </w:p>
    <w:p w:rsidR="00E07A48" w:rsidRPr="00E07A48" w:rsidRDefault="00E07A48" w:rsidP="00E07A48">
      <w:pPr>
        <w:pStyle w:val="ab"/>
        <w:jc w:val="both"/>
        <w:rPr>
          <w:color w:val="333333"/>
          <w:sz w:val="32"/>
          <w:szCs w:val="32"/>
        </w:rPr>
      </w:pPr>
      <w:r w:rsidRPr="00E07A48">
        <w:rPr>
          <w:color w:val="333333"/>
          <w:sz w:val="32"/>
          <w:szCs w:val="32"/>
        </w:rPr>
        <w:lastRenderedPageBreak/>
        <w:t>- проверять деятельность лицензиата на предмет соответствия осуществляемой лицензиатом деятельности лицензионным требованиям и условиям;</w:t>
      </w:r>
    </w:p>
    <w:p w:rsidR="00E07A48" w:rsidRPr="00E07A48" w:rsidRDefault="00E07A48" w:rsidP="00E07A48">
      <w:pPr>
        <w:pStyle w:val="ab"/>
        <w:jc w:val="both"/>
        <w:rPr>
          <w:color w:val="333333"/>
          <w:sz w:val="32"/>
          <w:szCs w:val="32"/>
        </w:rPr>
      </w:pPr>
      <w:r w:rsidRPr="00E07A48">
        <w:rPr>
          <w:color w:val="333333"/>
          <w:sz w:val="32"/>
          <w:szCs w:val="32"/>
        </w:rPr>
        <w:t>- запрашивать и получать от лицензиата объяснения и справки по вопросам, возникающим при проверках;</w:t>
      </w:r>
    </w:p>
    <w:p w:rsidR="00E07A48" w:rsidRPr="00E07A48" w:rsidRDefault="00E07A48" w:rsidP="00E07A48">
      <w:pPr>
        <w:pStyle w:val="ab"/>
        <w:jc w:val="both"/>
        <w:rPr>
          <w:color w:val="333333"/>
          <w:sz w:val="32"/>
          <w:szCs w:val="32"/>
        </w:rPr>
      </w:pPr>
      <w:r w:rsidRPr="00E07A48">
        <w:rPr>
          <w:color w:val="333333"/>
          <w:sz w:val="32"/>
          <w:szCs w:val="32"/>
        </w:rPr>
        <w:t>- составлять на основании результатов проверок акты (протоколы) с указанием конкретных нарушений;</w:t>
      </w:r>
    </w:p>
    <w:p w:rsidR="00E07A48" w:rsidRPr="00E07A48" w:rsidRDefault="00E07A48" w:rsidP="00E07A48">
      <w:pPr>
        <w:pStyle w:val="ab"/>
        <w:jc w:val="both"/>
        <w:rPr>
          <w:color w:val="333333"/>
          <w:sz w:val="32"/>
          <w:szCs w:val="32"/>
        </w:rPr>
      </w:pPr>
      <w:r w:rsidRPr="00E07A48">
        <w:rPr>
          <w:color w:val="333333"/>
          <w:sz w:val="32"/>
          <w:szCs w:val="32"/>
        </w:rPr>
        <w:t>- выносить решения, обязывающие лицензиата устранить выявленные нарушения, устанавливать сроки устранения таких нарушений;</w:t>
      </w:r>
    </w:p>
    <w:p w:rsidR="00E07A48" w:rsidRPr="00E07A48" w:rsidRDefault="00E07A48" w:rsidP="00E07A48">
      <w:pPr>
        <w:pStyle w:val="ab"/>
        <w:jc w:val="both"/>
        <w:rPr>
          <w:color w:val="333333"/>
          <w:sz w:val="32"/>
          <w:szCs w:val="32"/>
        </w:rPr>
      </w:pPr>
      <w:r w:rsidRPr="00E07A48">
        <w:rPr>
          <w:color w:val="333333"/>
          <w:sz w:val="32"/>
          <w:szCs w:val="32"/>
        </w:rPr>
        <w:t>- выносить предупреждение лицензиату;</w:t>
      </w:r>
    </w:p>
    <w:p w:rsidR="00E07A48" w:rsidRPr="00E07A48" w:rsidRDefault="00E07A48" w:rsidP="00E07A48">
      <w:pPr>
        <w:pStyle w:val="ab"/>
        <w:jc w:val="both"/>
        <w:rPr>
          <w:color w:val="333333"/>
          <w:sz w:val="32"/>
          <w:szCs w:val="32"/>
        </w:rPr>
      </w:pPr>
      <w:r w:rsidRPr="00E07A48">
        <w:rPr>
          <w:color w:val="333333"/>
          <w:sz w:val="32"/>
          <w:szCs w:val="32"/>
        </w:rPr>
        <w:t>- осуществлять иные предусмотренные законодательством РФ полномочия.</w:t>
      </w:r>
    </w:p>
    <w:p w:rsidR="00E07A48" w:rsidRPr="00E07A48" w:rsidRDefault="00E07A48" w:rsidP="00E07A48">
      <w:pPr>
        <w:pStyle w:val="ab"/>
        <w:jc w:val="both"/>
        <w:rPr>
          <w:color w:val="333333"/>
          <w:sz w:val="32"/>
          <w:szCs w:val="32"/>
        </w:rPr>
      </w:pPr>
      <w:r w:rsidRPr="00E07A48">
        <w:rPr>
          <w:color w:val="333333"/>
          <w:sz w:val="32"/>
          <w:szCs w:val="32"/>
        </w:rPr>
        <w:t>Непосредственный государственный контроль за предпринимательской деятельностью предусмотрен при международных автомобильных перевозках.</w:t>
      </w:r>
    </w:p>
    <w:p w:rsidR="00E07A48" w:rsidRPr="00E07A48" w:rsidRDefault="00E07A48" w:rsidP="00E07A48">
      <w:pPr>
        <w:pStyle w:val="ab"/>
        <w:jc w:val="both"/>
        <w:rPr>
          <w:color w:val="333333"/>
          <w:sz w:val="32"/>
          <w:szCs w:val="32"/>
        </w:rPr>
      </w:pPr>
      <w:r w:rsidRPr="00E07A48">
        <w:rPr>
          <w:color w:val="333333"/>
          <w:sz w:val="32"/>
          <w:szCs w:val="32"/>
        </w:rPr>
        <w:t>Одним из характерных примеров непосредственного контроля за предпринимательской деятельностью является валютный контроль. Его цель - обеспечение соблюдения валютного законодательства при валютных операциях.</w:t>
      </w:r>
    </w:p>
    <w:p w:rsidR="00E07A48" w:rsidRPr="00E07A48" w:rsidRDefault="00E07A48" w:rsidP="00E07A48">
      <w:pPr>
        <w:pStyle w:val="ab"/>
        <w:jc w:val="both"/>
        <w:rPr>
          <w:color w:val="333333"/>
          <w:sz w:val="32"/>
          <w:szCs w:val="32"/>
        </w:rPr>
      </w:pPr>
      <w:r w:rsidRPr="00E07A48">
        <w:rPr>
          <w:rStyle w:val="ac"/>
          <w:color w:val="333333"/>
          <w:sz w:val="32"/>
          <w:szCs w:val="32"/>
        </w:rPr>
        <w:t>Основные направления валютного контроля:</w:t>
      </w:r>
    </w:p>
    <w:p w:rsidR="00E07A48" w:rsidRPr="00E07A48" w:rsidRDefault="00E07A48" w:rsidP="00E07A48">
      <w:pPr>
        <w:pStyle w:val="ab"/>
        <w:jc w:val="both"/>
        <w:rPr>
          <w:color w:val="333333"/>
          <w:sz w:val="32"/>
          <w:szCs w:val="32"/>
        </w:rPr>
      </w:pPr>
      <w:r w:rsidRPr="00E07A48">
        <w:rPr>
          <w:color w:val="333333"/>
          <w:sz w:val="32"/>
          <w:szCs w:val="32"/>
        </w:rPr>
        <w:t>а) определение соответствия проводимых валютных операций действующему законодательству и наличия необходимых для них лицензий и разрешений;</w:t>
      </w:r>
    </w:p>
    <w:p w:rsidR="00E07A48" w:rsidRPr="00E07A48" w:rsidRDefault="00E07A48" w:rsidP="00E07A48">
      <w:pPr>
        <w:pStyle w:val="ab"/>
        <w:jc w:val="both"/>
        <w:rPr>
          <w:color w:val="333333"/>
          <w:sz w:val="32"/>
          <w:szCs w:val="32"/>
        </w:rPr>
      </w:pPr>
      <w:r w:rsidRPr="00E07A48">
        <w:rPr>
          <w:color w:val="333333"/>
          <w:sz w:val="32"/>
          <w:szCs w:val="32"/>
        </w:rPr>
        <w:t>б) проверка выполнения резидентами обязательств в иностранной валюте перед государством, а также обязательств по продаже иностранной валюты на внутреннем рынке РФ;</w:t>
      </w:r>
    </w:p>
    <w:p w:rsidR="00E07A48" w:rsidRPr="00E07A48" w:rsidRDefault="00E07A48" w:rsidP="00E07A48">
      <w:pPr>
        <w:pStyle w:val="ab"/>
        <w:jc w:val="both"/>
        <w:rPr>
          <w:color w:val="333333"/>
          <w:sz w:val="32"/>
          <w:szCs w:val="32"/>
        </w:rPr>
      </w:pPr>
      <w:r w:rsidRPr="00E07A48">
        <w:rPr>
          <w:color w:val="333333"/>
          <w:sz w:val="32"/>
          <w:szCs w:val="32"/>
        </w:rPr>
        <w:t>в) проверка обоснованности платежей в иностранной валюте;</w:t>
      </w:r>
    </w:p>
    <w:p w:rsidR="00E07A48" w:rsidRPr="00E07A48" w:rsidRDefault="00E07A48" w:rsidP="00E07A48">
      <w:pPr>
        <w:pStyle w:val="ab"/>
        <w:jc w:val="both"/>
        <w:rPr>
          <w:color w:val="333333"/>
          <w:sz w:val="32"/>
          <w:szCs w:val="32"/>
        </w:rPr>
      </w:pPr>
      <w:r w:rsidRPr="00E07A48">
        <w:rPr>
          <w:color w:val="333333"/>
          <w:sz w:val="32"/>
          <w:szCs w:val="32"/>
        </w:rPr>
        <w:lastRenderedPageBreak/>
        <w:t>г) проверка полноты и объективности учета и отчетности по валютным операциям, а также по операциям нерезидентов в валюте РФ.</w:t>
      </w:r>
    </w:p>
    <w:p w:rsidR="00E07A48" w:rsidRPr="00E07A48" w:rsidRDefault="00E07A48" w:rsidP="00E07A48">
      <w:pPr>
        <w:pStyle w:val="ab"/>
        <w:jc w:val="both"/>
        <w:rPr>
          <w:color w:val="333333"/>
          <w:sz w:val="32"/>
          <w:szCs w:val="32"/>
        </w:rPr>
      </w:pPr>
      <w:r w:rsidRPr="00E07A48">
        <w:rPr>
          <w:color w:val="333333"/>
          <w:sz w:val="32"/>
          <w:szCs w:val="32"/>
        </w:rPr>
        <w:t>Валютный контроль в Российской Федерации осуществляется органами валютного контроля и их агентами.</w:t>
      </w:r>
    </w:p>
    <w:p w:rsidR="00E07A48" w:rsidRPr="00E07A48" w:rsidRDefault="00E07A48" w:rsidP="00E07A48">
      <w:pPr>
        <w:pStyle w:val="ab"/>
        <w:jc w:val="both"/>
        <w:rPr>
          <w:color w:val="333333"/>
          <w:sz w:val="32"/>
          <w:szCs w:val="32"/>
        </w:rPr>
      </w:pPr>
      <w:r w:rsidRPr="00E07A48">
        <w:rPr>
          <w:rStyle w:val="ac"/>
          <w:color w:val="333333"/>
          <w:sz w:val="32"/>
          <w:szCs w:val="32"/>
        </w:rPr>
        <w:t>Органы и агенты валютного контроля в пределах своей компетенции:</w:t>
      </w:r>
    </w:p>
    <w:p w:rsidR="00E07A48" w:rsidRPr="00E07A48" w:rsidRDefault="00E07A48" w:rsidP="00E07A48">
      <w:pPr>
        <w:pStyle w:val="ab"/>
        <w:jc w:val="both"/>
        <w:rPr>
          <w:color w:val="333333"/>
          <w:sz w:val="32"/>
          <w:szCs w:val="32"/>
        </w:rPr>
      </w:pPr>
      <w:r w:rsidRPr="00E07A48">
        <w:rPr>
          <w:color w:val="333333"/>
          <w:sz w:val="32"/>
          <w:szCs w:val="32"/>
        </w:rPr>
        <w:t>а) контролируют проводимые в Российской Федерации резидентами и нерезидентами валютные операции, соответствие этих операций законодательству, условиям лицензий и разрешений, а также соблюдение ими актов органов валютного контроля;</w:t>
      </w:r>
    </w:p>
    <w:p w:rsidR="00E07A48" w:rsidRPr="00E07A48" w:rsidRDefault="00E07A48" w:rsidP="00E07A48">
      <w:pPr>
        <w:pStyle w:val="ab"/>
        <w:jc w:val="both"/>
        <w:rPr>
          <w:color w:val="333333"/>
          <w:sz w:val="32"/>
          <w:szCs w:val="32"/>
        </w:rPr>
      </w:pPr>
      <w:r w:rsidRPr="00E07A48">
        <w:rPr>
          <w:color w:val="333333"/>
          <w:sz w:val="32"/>
          <w:szCs w:val="32"/>
        </w:rPr>
        <w:t>б) проверяют валютные операции резидентов и нерезидентов в Российской Федерации.</w:t>
      </w:r>
    </w:p>
    <w:p w:rsidR="00E07A48" w:rsidRPr="00E07A48" w:rsidRDefault="00E07A48" w:rsidP="00E07A48">
      <w:pPr>
        <w:pStyle w:val="ab"/>
        <w:jc w:val="both"/>
        <w:rPr>
          <w:color w:val="333333"/>
          <w:sz w:val="32"/>
          <w:szCs w:val="32"/>
        </w:rPr>
      </w:pPr>
      <w:r w:rsidRPr="00E07A48">
        <w:rPr>
          <w:color w:val="333333"/>
          <w:sz w:val="32"/>
          <w:szCs w:val="32"/>
        </w:rPr>
        <w:t>Органы валютного контроля определяют порядок и формы учета, отчетности и документации по валютным операциям резидентов и нерезидентов.</w:t>
      </w:r>
    </w:p>
    <w:p w:rsidR="00E07A48" w:rsidRPr="00E07A48" w:rsidRDefault="00E07A48" w:rsidP="00E07A48">
      <w:pPr>
        <w:pStyle w:val="ab"/>
        <w:jc w:val="both"/>
        <w:rPr>
          <w:color w:val="333333"/>
          <w:sz w:val="32"/>
          <w:szCs w:val="32"/>
        </w:rPr>
      </w:pPr>
      <w:r w:rsidRPr="00E07A48">
        <w:rPr>
          <w:color w:val="333333"/>
          <w:sz w:val="32"/>
          <w:szCs w:val="32"/>
        </w:rPr>
        <w:t>Важнейшим этапом в развитии законодательства о государственном контроле (надзоре) явилось принятие </w:t>
      </w:r>
      <w:r w:rsidRPr="00E07A48">
        <w:rPr>
          <w:color w:val="333333"/>
          <w:sz w:val="32"/>
          <w:szCs w:val="32"/>
          <w:u w:val="single"/>
        </w:rPr>
        <w:t>Федерального закона</w:t>
      </w:r>
      <w:r w:rsidRPr="00E07A48">
        <w:rPr>
          <w:color w:val="333333"/>
          <w:sz w:val="32"/>
          <w:szCs w:val="32"/>
        </w:rPr>
        <w:t> от 8 августа 2001 г. N 134-ФЗ "О защите прав юридических </w:t>
      </w:r>
      <w:hyperlink r:id="rId33" w:history="1">
        <w:r w:rsidRPr="00E07A48">
          <w:rPr>
            <w:rStyle w:val="aa"/>
            <w:sz w:val="32"/>
            <w:szCs w:val="32"/>
          </w:rPr>
          <w:t>лиц</w:t>
        </w:r>
      </w:hyperlink>
      <w:r w:rsidRPr="00E07A48">
        <w:rPr>
          <w:color w:val="333333"/>
          <w:sz w:val="32"/>
          <w:szCs w:val="32"/>
        </w:rPr>
        <w:t> и индивидуальных предпринимателей при проведении государственного контроля (надзора)", который регулирует отношения в области защиты прав юридических лиц и индивидуальных предпринимателей при проведении государственного контроля (надзора) федеральными органами исполнительной власти, органами исполнительной власти субъектов Российской Федерации, подведомственными им государственными учреждениями, уполномоченными на проведение государственного контроля (надзора) в соответствии с законодательством РФ.</w:t>
      </w:r>
    </w:p>
    <w:p w:rsidR="00E07A48" w:rsidRPr="00E07A48" w:rsidRDefault="00E07A48" w:rsidP="00E07A48">
      <w:pPr>
        <w:pStyle w:val="ab"/>
        <w:jc w:val="both"/>
        <w:rPr>
          <w:color w:val="333333"/>
          <w:sz w:val="32"/>
          <w:szCs w:val="32"/>
        </w:rPr>
      </w:pPr>
      <w:r w:rsidRPr="00E07A48">
        <w:rPr>
          <w:color w:val="333333"/>
          <w:sz w:val="32"/>
          <w:szCs w:val="32"/>
        </w:rPr>
        <w:t>Предмет действия названного </w:t>
      </w:r>
      <w:r w:rsidRPr="00E07A48">
        <w:rPr>
          <w:color w:val="333333"/>
          <w:sz w:val="32"/>
          <w:szCs w:val="32"/>
          <w:u w:val="single"/>
        </w:rPr>
        <w:t>Закона</w:t>
      </w:r>
      <w:r w:rsidRPr="00E07A48">
        <w:rPr>
          <w:color w:val="333333"/>
          <w:sz w:val="32"/>
          <w:szCs w:val="32"/>
        </w:rPr>
        <w:t> ограничен понятием государственного контроля (надзора), определение которого содержится в </w:t>
      </w:r>
      <w:r w:rsidRPr="00E07A48">
        <w:rPr>
          <w:color w:val="333333"/>
          <w:sz w:val="32"/>
          <w:szCs w:val="32"/>
          <w:u w:val="single"/>
        </w:rPr>
        <w:t>Законе</w:t>
      </w:r>
      <w:r w:rsidRPr="00E07A48">
        <w:rPr>
          <w:color w:val="333333"/>
          <w:sz w:val="32"/>
          <w:szCs w:val="32"/>
        </w:rPr>
        <w:t xml:space="preserve"> и суть которого состоит в проведении проверки выполнения юридическими лицами или индивидуальными предпринимателями при осуществлении их деятельности </w:t>
      </w:r>
      <w:r w:rsidRPr="00E07A48">
        <w:rPr>
          <w:color w:val="333333"/>
          <w:sz w:val="32"/>
          <w:szCs w:val="32"/>
        </w:rPr>
        <w:lastRenderedPageBreak/>
        <w:t>обязательных требований к товарам (работам, услугам), установленных федеральными законами или принимаемыми в соответствии с ними нормативными правовыми актами.</w:t>
      </w:r>
    </w:p>
    <w:p w:rsidR="00E07A48" w:rsidRPr="00E07A48" w:rsidRDefault="00E07A48" w:rsidP="00E07A48">
      <w:pPr>
        <w:pStyle w:val="ab"/>
        <w:jc w:val="both"/>
        <w:rPr>
          <w:color w:val="333333"/>
          <w:sz w:val="32"/>
          <w:szCs w:val="32"/>
        </w:rPr>
      </w:pPr>
      <w:r w:rsidRPr="00E07A48">
        <w:rPr>
          <w:color w:val="333333"/>
          <w:sz w:val="32"/>
          <w:szCs w:val="32"/>
        </w:rPr>
        <w:t>К числу обязательных относятся, например, требования, установленные государственными стандартами, обеспечивающие безопасность продукции, работ и услуг для окружающей среды, жизни, здоровья и имущества людей, техническую и информационную совместимость, взаимозаменяемость продукции, единство методов их контроля и маркировки; обязательные требования к безопасности товаров (работ, услуг) устанавливаются также санитарными и ветеринарными правилами и нормами и др.</w:t>
      </w:r>
    </w:p>
    <w:p w:rsidR="00E07A48" w:rsidRPr="00E07A48" w:rsidRDefault="00E07A48" w:rsidP="00E07A48">
      <w:pPr>
        <w:pStyle w:val="ab"/>
        <w:jc w:val="both"/>
        <w:rPr>
          <w:color w:val="333333"/>
          <w:sz w:val="32"/>
          <w:szCs w:val="32"/>
        </w:rPr>
      </w:pPr>
      <w:r w:rsidRPr="00E07A48">
        <w:rPr>
          <w:color w:val="333333"/>
          <w:sz w:val="32"/>
          <w:szCs w:val="32"/>
        </w:rPr>
        <w:t>Положения рассматриваемого </w:t>
      </w:r>
      <w:r w:rsidRPr="00E07A48">
        <w:rPr>
          <w:color w:val="333333"/>
          <w:sz w:val="32"/>
          <w:szCs w:val="32"/>
          <w:u w:val="single"/>
        </w:rPr>
        <w:t>Закона</w:t>
      </w:r>
      <w:r w:rsidRPr="00E07A48">
        <w:rPr>
          <w:color w:val="333333"/>
          <w:sz w:val="32"/>
          <w:szCs w:val="32"/>
        </w:rPr>
        <w:t> не применяются к отношениям, связанным с проведением налогового, валютного, бюджетного контроля, банковского и страхового надзора, таможенного, иммиграционного, лицензионного и некоторых других видов специального контроля (</w:t>
      </w:r>
      <w:r w:rsidRPr="00E07A48">
        <w:rPr>
          <w:color w:val="333333"/>
          <w:sz w:val="32"/>
          <w:szCs w:val="32"/>
          <w:u w:val="single"/>
        </w:rPr>
        <w:t>п.1 ст.3</w:t>
      </w:r>
      <w:r w:rsidRPr="00E07A48">
        <w:rPr>
          <w:color w:val="333333"/>
          <w:sz w:val="32"/>
          <w:szCs w:val="32"/>
        </w:rPr>
        <w:t> Закона).</w:t>
      </w:r>
    </w:p>
    <w:p w:rsidR="00E07A48" w:rsidRPr="00E07A48" w:rsidRDefault="00E07A48" w:rsidP="00E07A48">
      <w:pPr>
        <w:pStyle w:val="ab"/>
        <w:jc w:val="both"/>
        <w:rPr>
          <w:color w:val="333333"/>
          <w:sz w:val="32"/>
          <w:szCs w:val="32"/>
        </w:rPr>
      </w:pPr>
      <w:r w:rsidRPr="00E07A48">
        <w:rPr>
          <w:color w:val="333333"/>
          <w:sz w:val="32"/>
          <w:szCs w:val="32"/>
        </w:rPr>
        <w:t>Исходя из анализа норм </w:t>
      </w:r>
      <w:r w:rsidRPr="00E07A48">
        <w:rPr>
          <w:color w:val="333333"/>
          <w:sz w:val="32"/>
          <w:szCs w:val="32"/>
          <w:u w:val="single"/>
        </w:rPr>
        <w:t>Федерального закона</w:t>
      </w:r>
      <w:r w:rsidRPr="00E07A48">
        <w:rPr>
          <w:color w:val="333333"/>
          <w:sz w:val="32"/>
          <w:szCs w:val="32"/>
        </w:rPr>
        <w:t> можно назвать следующие органы федеральной исполнительной власти, которые должны руководствоваться указанным </w:t>
      </w:r>
      <w:r w:rsidRPr="00E07A48">
        <w:rPr>
          <w:color w:val="333333"/>
          <w:sz w:val="32"/>
          <w:szCs w:val="32"/>
          <w:u w:val="single"/>
        </w:rPr>
        <w:t>Законом</w:t>
      </w:r>
      <w:r w:rsidRPr="00E07A48">
        <w:rPr>
          <w:color w:val="333333"/>
          <w:sz w:val="32"/>
          <w:szCs w:val="32"/>
        </w:rPr>
        <w:t> при осуществлении государственного контроля (надзора) за соблюдением обязательных требований к товарам (работам, услугам): Госстандарт России, Госстрой России, Минздрав России, Минэкономразвития России, МАП России, Минсельхоз России и некоторые другие.</w:t>
      </w:r>
    </w:p>
    <w:p w:rsidR="00E07A48" w:rsidRPr="00E07A48" w:rsidRDefault="00E07A48" w:rsidP="00E07A48">
      <w:pPr>
        <w:pStyle w:val="ab"/>
        <w:jc w:val="both"/>
        <w:rPr>
          <w:color w:val="333333"/>
          <w:sz w:val="32"/>
          <w:szCs w:val="32"/>
        </w:rPr>
      </w:pPr>
      <w:r w:rsidRPr="00E07A48">
        <w:rPr>
          <w:rStyle w:val="ac"/>
          <w:color w:val="333333"/>
          <w:sz w:val="32"/>
          <w:szCs w:val="32"/>
        </w:rPr>
        <w:t>Следует особо отметить закрепление в </w:t>
      </w:r>
      <w:r w:rsidRPr="00E07A48">
        <w:rPr>
          <w:rStyle w:val="ac"/>
          <w:color w:val="333333"/>
          <w:sz w:val="32"/>
          <w:szCs w:val="32"/>
          <w:u w:val="single"/>
        </w:rPr>
        <w:t>Законе</w:t>
      </w:r>
      <w:r w:rsidRPr="00E07A48">
        <w:rPr>
          <w:rStyle w:val="ac"/>
          <w:color w:val="333333"/>
          <w:sz w:val="32"/>
          <w:szCs w:val="32"/>
        </w:rPr>
        <w:t> принципов защиты прав юридических лиц и индивидуальных предпринимателей при проведении государственного контроля (надзора), к числу которых относятся:</w:t>
      </w:r>
    </w:p>
    <w:p w:rsidR="00E07A48" w:rsidRPr="00E07A48" w:rsidRDefault="00E07A48" w:rsidP="00E07A48">
      <w:pPr>
        <w:pStyle w:val="ab"/>
        <w:jc w:val="both"/>
        <w:rPr>
          <w:color w:val="333333"/>
          <w:sz w:val="32"/>
          <w:szCs w:val="32"/>
        </w:rPr>
      </w:pPr>
      <w:r w:rsidRPr="00E07A48">
        <w:rPr>
          <w:color w:val="333333"/>
          <w:sz w:val="32"/>
          <w:szCs w:val="32"/>
        </w:rPr>
        <w:t>- </w:t>
      </w:r>
      <w:hyperlink r:id="rId34" w:history="1">
        <w:r w:rsidRPr="00E07A48">
          <w:rPr>
            <w:rStyle w:val="aa"/>
            <w:sz w:val="32"/>
            <w:szCs w:val="32"/>
          </w:rPr>
          <w:t>презумпция</w:t>
        </w:r>
      </w:hyperlink>
      <w:r w:rsidRPr="00E07A48">
        <w:rPr>
          <w:color w:val="333333"/>
          <w:sz w:val="32"/>
          <w:szCs w:val="32"/>
        </w:rPr>
        <w:t> добросовестности юридического лица или индивидуального предпринимателя;</w:t>
      </w:r>
    </w:p>
    <w:p w:rsidR="00E07A48" w:rsidRPr="00E07A48" w:rsidRDefault="00E07A48" w:rsidP="00E07A48">
      <w:pPr>
        <w:pStyle w:val="ab"/>
        <w:jc w:val="both"/>
        <w:rPr>
          <w:color w:val="333333"/>
          <w:sz w:val="32"/>
          <w:szCs w:val="32"/>
        </w:rPr>
      </w:pPr>
      <w:r w:rsidRPr="00E07A48">
        <w:rPr>
          <w:color w:val="333333"/>
          <w:sz w:val="32"/>
          <w:szCs w:val="32"/>
        </w:rPr>
        <w:t>- открытость и доступность для юридических лиц и индивидуальных предпринимателей нормативных правовых актов, устанавливающих обязательные требования, выполнение которых проверяется при проведении государственного контроля (надзора);</w:t>
      </w:r>
    </w:p>
    <w:p w:rsidR="00E07A48" w:rsidRPr="00E07A48" w:rsidRDefault="00E07A48" w:rsidP="00E07A48">
      <w:pPr>
        <w:pStyle w:val="ab"/>
        <w:jc w:val="both"/>
        <w:rPr>
          <w:color w:val="333333"/>
          <w:sz w:val="32"/>
          <w:szCs w:val="32"/>
        </w:rPr>
      </w:pPr>
      <w:r w:rsidRPr="00E07A48">
        <w:rPr>
          <w:color w:val="333333"/>
          <w:sz w:val="32"/>
          <w:szCs w:val="32"/>
        </w:rPr>
        <w:lastRenderedPageBreak/>
        <w:t>- установление обязательных требований федеральными законами и принятыми в соответствии с ними нормативными правовыми актами;</w:t>
      </w:r>
    </w:p>
    <w:p w:rsidR="00E07A48" w:rsidRPr="00E07A48" w:rsidRDefault="00E07A48" w:rsidP="00E07A48">
      <w:pPr>
        <w:pStyle w:val="ab"/>
        <w:jc w:val="both"/>
        <w:rPr>
          <w:color w:val="333333"/>
          <w:sz w:val="32"/>
          <w:szCs w:val="32"/>
        </w:rPr>
      </w:pPr>
      <w:r w:rsidRPr="00E07A48">
        <w:rPr>
          <w:color w:val="333333"/>
          <w:sz w:val="32"/>
          <w:szCs w:val="32"/>
        </w:rPr>
        <w:t>- соответствие предмета проводимого мероприятия по контролю компетенции органа государственного контроля (надзора);</w:t>
      </w:r>
    </w:p>
    <w:p w:rsidR="00E07A48" w:rsidRPr="00E07A48" w:rsidRDefault="00E07A48" w:rsidP="00E07A48">
      <w:pPr>
        <w:pStyle w:val="ab"/>
        <w:jc w:val="both"/>
        <w:rPr>
          <w:color w:val="333333"/>
          <w:sz w:val="32"/>
          <w:szCs w:val="32"/>
        </w:rPr>
      </w:pPr>
      <w:r w:rsidRPr="00E07A48">
        <w:rPr>
          <w:color w:val="333333"/>
          <w:sz w:val="32"/>
          <w:szCs w:val="32"/>
        </w:rPr>
        <w:t>- ответственность органов государственного контроля (надзора) и их должностных лиц при проведении государственного контроля (надзора) за нарушение законодательства РФ и др.</w:t>
      </w:r>
    </w:p>
    <w:p w:rsidR="00E07A48" w:rsidRPr="00E07A48" w:rsidRDefault="00E07A48" w:rsidP="00E07A48">
      <w:pPr>
        <w:pStyle w:val="ab"/>
        <w:jc w:val="both"/>
        <w:rPr>
          <w:color w:val="333333"/>
          <w:sz w:val="32"/>
          <w:szCs w:val="32"/>
        </w:rPr>
      </w:pPr>
      <w:r w:rsidRPr="00E07A48">
        <w:rPr>
          <w:color w:val="333333"/>
          <w:sz w:val="32"/>
          <w:szCs w:val="32"/>
        </w:rPr>
        <w:t>К бесспорным достоинствам </w:t>
      </w:r>
      <w:r w:rsidRPr="00E07A48">
        <w:rPr>
          <w:color w:val="333333"/>
          <w:sz w:val="32"/>
          <w:szCs w:val="32"/>
          <w:u w:val="single"/>
        </w:rPr>
        <w:t>Закона</w:t>
      </w:r>
      <w:r w:rsidRPr="00E07A48">
        <w:rPr>
          <w:color w:val="333333"/>
          <w:sz w:val="32"/>
          <w:szCs w:val="32"/>
        </w:rPr>
        <w:t> следует отнести установление четких и детальных требований к организации и проведению мероприятий по контролю. К их числу относятся, в частности, требования о том, что продолжительность мероприятия по контролю не должна превышать один месяц, а также то, что в отношении одного юридического лица, в том числе предпринимательской организации, или индивидуального предпринимателя каждым органом государственного контроля (надзора) плановое мероприятие по контролю может быть проведено не более чем один раз в два года.</w:t>
      </w:r>
    </w:p>
    <w:p w:rsidR="00E07A48" w:rsidRPr="00E07A48" w:rsidRDefault="00E07A48" w:rsidP="00E07A48">
      <w:pPr>
        <w:pStyle w:val="ab"/>
        <w:jc w:val="both"/>
        <w:rPr>
          <w:color w:val="333333"/>
          <w:sz w:val="32"/>
          <w:szCs w:val="32"/>
        </w:rPr>
      </w:pPr>
      <w:r w:rsidRPr="00E07A48">
        <w:rPr>
          <w:color w:val="333333"/>
          <w:sz w:val="32"/>
          <w:szCs w:val="32"/>
        </w:rPr>
        <w:t>С учетом всевозрастающего числа саморегулируемых организаций установлено, что в отношении юридических лиц и индивидуальных предпринимателей - членов саморегулируемой организации, солидарно несущих в соответствии с уставными документами субсидиарную ответственность за ущерб, причиненный членами указанной организации вследствие несоблюдения обязательных требований, предъявляемых к профессиональной деятельности, являющейся предметом саморегулирования, устанавливается порядок государственного контроля (надзора), предусматривающий проведение плановых мероприятий по контролю в отношении 10% от общего числа членов саморегулируемой организации, но не менее чем в отношении двух ее членов, определяемых по выбору органа государственного контроля (надзора).</w:t>
      </w:r>
    </w:p>
    <w:p w:rsidR="00E07A48" w:rsidRPr="00E07A48" w:rsidRDefault="00E07A48" w:rsidP="00E07A48">
      <w:pPr>
        <w:pStyle w:val="ab"/>
        <w:jc w:val="both"/>
        <w:rPr>
          <w:color w:val="333333"/>
          <w:sz w:val="32"/>
          <w:szCs w:val="32"/>
        </w:rPr>
      </w:pPr>
      <w:r w:rsidRPr="00E07A48">
        <w:rPr>
          <w:color w:val="333333"/>
          <w:sz w:val="32"/>
          <w:szCs w:val="32"/>
        </w:rPr>
        <w:t xml:space="preserve">В случае выявления нарушений обязательных требований членами саморегулируемой организации должностные лица органа государственного контроля (надзора) обязаны при проведении </w:t>
      </w:r>
      <w:r w:rsidRPr="00E07A48">
        <w:rPr>
          <w:color w:val="333333"/>
          <w:sz w:val="32"/>
          <w:szCs w:val="32"/>
        </w:rPr>
        <w:lastRenderedPageBreak/>
        <w:t>плановых мероприятий по контролю сообщить саморегулируемой организации о выявленных нарушениях.</w:t>
      </w:r>
    </w:p>
    <w:p w:rsidR="00E07A48" w:rsidRPr="00E07A48" w:rsidRDefault="00E07A48" w:rsidP="00E07A48">
      <w:pPr>
        <w:pStyle w:val="ab"/>
        <w:jc w:val="both"/>
        <w:rPr>
          <w:color w:val="333333"/>
          <w:sz w:val="32"/>
          <w:szCs w:val="32"/>
        </w:rPr>
      </w:pPr>
      <w:r w:rsidRPr="00E07A48">
        <w:rPr>
          <w:rStyle w:val="ac"/>
          <w:color w:val="333333"/>
          <w:sz w:val="32"/>
          <w:szCs w:val="32"/>
        </w:rPr>
        <w:t>К числу дополнительных гарантий прав предпринимателей при осуществлении государственного контроля следует отнести ряд ограничений, устанавливаемых </w:t>
      </w:r>
      <w:r w:rsidRPr="00E07A48">
        <w:rPr>
          <w:rStyle w:val="ac"/>
          <w:color w:val="333333"/>
          <w:sz w:val="32"/>
          <w:szCs w:val="32"/>
          <w:u w:val="single"/>
        </w:rPr>
        <w:t>Законом</w:t>
      </w:r>
      <w:r w:rsidRPr="00E07A48">
        <w:rPr>
          <w:rStyle w:val="ac"/>
          <w:color w:val="333333"/>
          <w:sz w:val="32"/>
          <w:szCs w:val="32"/>
        </w:rPr>
        <w:t>, при проведении соответствующих мероприятий, в соответствии с которыми должностные лица органов государственного контроля (надзора) не вправе:</w:t>
      </w:r>
    </w:p>
    <w:p w:rsidR="00E07A48" w:rsidRPr="00E07A48" w:rsidRDefault="00E07A48" w:rsidP="00E07A48">
      <w:pPr>
        <w:pStyle w:val="ab"/>
        <w:jc w:val="both"/>
        <w:rPr>
          <w:color w:val="333333"/>
          <w:sz w:val="32"/>
          <w:szCs w:val="32"/>
        </w:rPr>
      </w:pPr>
      <w:r w:rsidRPr="00E07A48">
        <w:rPr>
          <w:color w:val="333333"/>
          <w:sz w:val="32"/>
          <w:szCs w:val="32"/>
        </w:rPr>
        <w:t>- проверять выполнение обязательных требований, не относящихся к компетенции органа государственного контроля (надзора), от имени которого действуют должностные лица;</w:t>
      </w:r>
    </w:p>
    <w:p w:rsidR="00E07A48" w:rsidRPr="00E07A48" w:rsidRDefault="00E07A48" w:rsidP="00E07A48">
      <w:pPr>
        <w:pStyle w:val="ab"/>
        <w:jc w:val="both"/>
        <w:rPr>
          <w:color w:val="333333"/>
          <w:sz w:val="32"/>
          <w:szCs w:val="32"/>
        </w:rPr>
      </w:pPr>
      <w:r w:rsidRPr="00E07A48">
        <w:rPr>
          <w:color w:val="333333"/>
          <w:sz w:val="32"/>
          <w:szCs w:val="32"/>
        </w:rPr>
        <w:t xml:space="preserve">- осуществлять плановые проверки в случае отсутствия при проведении мероприятий по контролю должностных лиц или </w:t>
      </w:r>
      <w:proofErr w:type="gramStart"/>
      <w:r w:rsidRPr="00E07A48">
        <w:rPr>
          <w:color w:val="333333"/>
          <w:sz w:val="32"/>
          <w:szCs w:val="32"/>
        </w:rPr>
        <w:t>работников проверяемых юридических лиц</w:t>
      </w:r>
      <w:proofErr w:type="gramEnd"/>
      <w:r w:rsidRPr="00E07A48">
        <w:rPr>
          <w:color w:val="333333"/>
          <w:sz w:val="32"/>
          <w:szCs w:val="32"/>
        </w:rPr>
        <w:t xml:space="preserve"> или индивидуальных предпринимателей либо их представителей;</w:t>
      </w:r>
    </w:p>
    <w:p w:rsidR="00E07A48" w:rsidRPr="00E07A48" w:rsidRDefault="00E07A48" w:rsidP="00E07A48">
      <w:pPr>
        <w:pStyle w:val="ab"/>
        <w:jc w:val="both"/>
        <w:rPr>
          <w:color w:val="333333"/>
          <w:sz w:val="32"/>
          <w:szCs w:val="32"/>
        </w:rPr>
      </w:pPr>
      <w:r w:rsidRPr="00E07A48">
        <w:rPr>
          <w:color w:val="333333"/>
          <w:sz w:val="32"/>
          <w:szCs w:val="32"/>
        </w:rPr>
        <w:t>- требовать представление документов, информации, образцов (проб) продукции, если они не являются объектами мероприятий по контролю и не относятся к предмету проверки, а также изымать оригиналы документов, относящихся к предмету проверки;</w:t>
      </w:r>
    </w:p>
    <w:p w:rsidR="00E07A48" w:rsidRPr="00E07A48" w:rsidRDefault="00E07A48" w:rsidP="00E07A48">
      <w:pPr>
        <w:pStyle w:val="ab"/>
        <w:jc w:val="both"/>
        <w:rPr>
          <w:color w:val="333333"/>
          <w:sz w:val="32"/>
          <w:szCs w:val="32"/>
        </w:rPr>
      </w:pPr>
      <w:r w:rsidRPr="00E07A48">
        <w:rPr>
          <w:color w:val="333333"/>
          <w:sz w:val="32"/>
          <w:szCs w:val="32"/>
        </w:rPr>
        <w:t>- требовать образцы (пробы) продукции для проведения их исследований (испытаний), экспертизы без оформления акта об отборе образцов (проб) продукции в установленной форме и в количестве, превышающем нормы, установленные государственными стандартами или иными нормативными документами;</w:t>
      </w:r>
    </w:p>
    <w:p w:rsidR="00E07A48" w:rsidRPr="00E07A48" w:rsidRDefault="00E07A48" w:rsidP="00E07A48">
      <w:pPr>
        <w:pStyle w:val="ab"/>
        <w:jc w:val="both"/>
        <w:rPr>
          <w:color w:val="333333"/>
          <w:sz w:val="32"/>
          <w:szCs w:val="32"/>
        </w:rPr>
      </w:pPr>
      <w:r w:rsidRPr="00E07A48">
        <w:rPr>
          <w:color w:val="333333"/>
          <w:sz w:val="32"/>
          <w:szCs w:val="32"/>
        </w:rPr>
        <w:t>- распространять информацию, составляющую охраняемую законом тайну и полученную в результате проведения мероприятий по контролю, за исключением случаев, предусмотренных законодательством РФ;</w:t>
      </w:r>
    </w:p>
    <w:p w:rsidR="00E07A48" w:rsidRPr="00E07A48" w:rsidRDefault="00E07A48" w:rsidP="00E07A48">
      <w:pPr>
        <w:pStyle w:val="ab"/>
        <w:jc w:val="both"/>
        <w:rPr>
          <w:color w:val="333333"/>
          <w:sz w:val="32"/>
          <w:szCs w:val="32"/>
        </w:rPr>
      </w:pPr>
      <w:r w:rsidRPr="00E07A48">
        <w:rPr>
          <w:color w:val="333333"/>
          <w:sz w:val="32"/>
          <w:szCs w:val="32"/>
        </w:rPr>
        <w:t>- превышать установленные сроки проведения мероприятий по контролю.</w:t>
      </w:r>
    </w:p>
    <w:p w:rsidR="00E07A48" w:rsidRPr="00E07A48" w:rsidRDefault="00E07A48" w:rsidP="00E07A48">
      <w:pPr>
        <w:pStyle w:val="ab"/>
        <w:jc w:val="both"/>
        <w:rPr>
          <w:color w:val="333333"/>
          <w:sz w:val="32"/>
          <w:szCs w:val="32"/>
        </w:rPr>
      </w:pPr>
      <w:r w:rsidRPr="00E07A48">
        <w:rPr>
          <w:rStyle w:val="ac"/>
          <w:color w:val="333333"/>
          <w:sz w:val="32"/>
          <w:szCs w:val="32"/>
        </w:rPr>
        <w:lastRenderedPageBreak/>
        <w:t>Должностные лица и (или) представители юридического лица и индивидуальные предприниматели и (или) их представители при проведении мероприятий по контролю имеют право:</w:t>
      </w:r>
    </w:p>
    <w:p w:rsidR="00E07A48" w:rsidRPr="00E07A48" w:rsidRDefault="00E07A48" w:rsidP="00E07A48">
      <w:pPr>
        <w:pStyle w:val="ab"/>
        <w:jc w:val="both"/>
        <w:rPr>
          <w:color w:val="333333"/>
          <w:sz w:val="32"/>
          <w:szCs w:val="32"/>
        </w:rPr>
      </w:pPr>
      <w:r w:rsidRPr="00E07A48">
        <w:rPr>
          <w:color w:val="333333"/>
          <w:sz w:val="32"/>
          <w:szCs w:val="32"/>
        </w:rPr>
        <w:t>- непосредственно присутствовать при проведении мероприятий по контролю, давать объяснения по вопросам, относящимся к предмету проверки;</w:t>
      </w:r>
    </w:p>
    <w:p w:rsidR="00E07A48" w:rsidRPr="00E07A48" w:rsidRDefault="00E07A48" w:rsidP="00E07A48">
      <w:pPr>
        <w:pStyle w:val="ab"/>
        <w:jc w:val="both"/>
        <w:rPr>
          <w:color w:val="333333"/>
          <w:sz w:val="32"/>
          <w:szCs w:val="32"/>
        </w:rPr>
      </w:pPr>
      <w:r w:rsidRPr="00E07A48">
        <w:rPr>
          <w:color w:val="333333"/>
          <w:sz w:val="32"/>
          <w:szCs w:val="32"/>
        </w:rPr>
        <w:t>- получать информацию, предоставление которой предусмотрено рассматриваемым </w:t>
      </w:r>
      <w:r w:rsidRPr="00E07A48">
        <w:rPr>
          <w:color w:val="333333"/>
          <w:sz w:val="32"/>
          <w:szCs w:val="32"/>
          <w:u w:val="single"/>
        </w:rPr>
        <w:t>Законом</w:t>
      </w:r>
      <w:r w:rsidRPr="00E07A48">
        <w:rPr>
          <w:color w:val="333333"/>
          <w:sz w:val="32"/>
          <w:szCs w:val="32"/>
        </w:rPr>
        <w:t> и иными нормативными правовыми актами;</w:t>
      </w:r>
    </w:p>
    <w:p w:rsidR="00E07A48" w:rsidRPr="00E07A48" w:rsidRDefault="00E07A48" w:rsidP="00E07A48">
      <w:pPr>
        <w:pStyle w:val="ab"/>
        <w:jc w:val="both"/>
        <w:rPr>
          <w:color w:val="333333"/>
          <w:sz w:val="32"/>
          <w:szCs w:val="32"/>
        </w:rPr>
      </w:pPr>
      <w:r w:rsidRPr="00E07A48">
        <w:rPr>
          <w:color w:val="333333"/>
          <w:sz w:val="32"/>
          <w:szCs w:val="32"/>
        </w:rPr>
        <w:t>- знакомиться с результатами мероприятий по контролю и указывать в актах о своем ознакомлении, согласии или несогласии с ними, а также с отдельными действиями должностных лиц органов государственного контроля (надзора);</w:t>
      </w:r>
    </w:p>
    <w:p w:rsidR="00E07A48" w:rsidRPr="00E07A48" w:rsidRDefault="00E07A48" w:rsidP="00E07A48">
      <w:pPr>
        <w:pStyle w:val="ab"/>
        <w:jc w:val="both"/>
        <w:rPr>
          <w:color w:val="333333"/>
          <w:sz w:val="32"/>
          <w:szCs w:val="32"/>
        </w:rPr>
      </w:pPr>
      <w:r w:rsidRPr="00E07A48">
        <w:rPr>
          <w:color w:val="333333"/>
          <w:sz w:val="32"/>
          <w:szCs w:val="32"/>
        </w:rPr>
        <w:t>- обжаловать действия (бездействие) должностных лиц органов государственного контроля (надзора) в административном и (или) судебном порядке в соответствии с законодательством РФ.</w:t>
      </w:r>
    </w:p>
    <w:p w:rsidR="00E07A48" w:rsidRPr="00E07A48" w:rsidRDefault="00E07A48" w:rsidP="00E07A48">
      <w:pPr>
        <w:pStyle w:val="ab"/>
        <w:jc w:val="both"/>
        <w:rPr>
          <w:color w:val="333333"/>
          <w:sz w:val="32"/>
          <w:szCs w:val="32"/>
        </w:rPr>
      </w:pPr>
      <w:r w:rsidRPr="00E07A48">
        <w:rPr>
          <w:color w:val="333333"/>
          <w:sz w:val="32"/>
          <w:szCs w:val="32"/>
        </w:rPr>
        <w:t>Юридические лица и индивидуальные предприниматели обеспечивают по требованию органа государственного контроля (надзора) присутствие своих должностных лиц, ответственных за организацию и проведение мероприятий по выполнению обязательных требований, и (или) своих представителей при проведении мероприятий по контролю.</w:t>
      </w:r>
    </w:p>
    <w:p w:rsidR="00E07A48" w:rsidRPr="00E07A48" w:rsidRDefault="00E07A48" w:rsidP="00E07A48">
      <w:pPr>
        <w:pStyle w:val="ab"/>
        <w:jc w:val="both"/>
        <w:rPr>
          <w:color w:val="333333"/>
          <w:sz w:val="32"/>
          <w:szCs w:val="32"/>
        </w:rPr>
      </w:pPr>
      <w:r w:rsidRPr="00E07A48">
        <w:rPr>
          <w:color w:val="333333"/>
          <w:sz w:val="32"/>
          <w:szCs w:val="32"/>
        </w:rPr>
        <w:t>Вред, причиненный юридическому лицу и индивидуальному предпринимателю вследствие действий (бездействия) должностных лиц органов государственного контроля (надзора) при проведении государственного контроля (надзора), признанных в порядке, установленном законодательством РФ, неправомерными, подлежит возмещению.</w:t>
      </w:r>
    </w:p>
    <w:p w:rsidR="00E07A48" w:rsidRPr="00E07A48" w:rsidRDefault="00E07A48" w:rsidP="00E07A48">
      <w:pPr>
        <w:pStyle w:val="ab"/>
        <w:jc w:val="both"/>
        <w:rPr>
          <w:color w:val="333333"/>
          <w:sz w:val="32"/>
          <w:szCs w:val="32"/>
        </w:rPr>
      </w:pPr>
      <w:r w:rsidRPr="00E07A48">
        <w:rPr>
          <w:color w:val="333333"/>
          <w:sz w:val="32"/>
          <w:szCs w:val="32"/>
        </w:rPr>
        <w:t>Защита прав юридических лиц и индивидуальных предпринимателей при проведении государственного контроля (надзора) осуществляется в административном и (или) судебном порядке в соответствии с законодательством РФ.</w:t>
      </w:r>
    </w:p>
    <w:p w:rsidR="00E07A48" w:rsidRPr="00E07A48" w:rsidRDefault="00E07A48" w:rsidP="00E07A48">
      <w:pPr>
        <w:pStyle w:val="ab"/>
        <w:jc w:val="both"/>
        <w:rPr>
          <w:color w:val="333333"/>
          <w:sz w:val="32"/>
          <w:szCs w:val="32"/>
        </w:rPr>
      </w:pPr>
      <w:r w:rsidRPr="00E07A48">
        <w:rPr>
          <w:color w:val="333333"/>
          <w:sz w:val="32"/>
          <w:szCs w:val="32"/>
        </w:rPr>
        <w:lastRenderedPageBreak/>
        <w:t>Заявления об обжаловании действий (бездействия) органов государственного контроля (надзора) и их должностных лиц подлежат рассмотрению в порядке, установленном законодательством РФ.</w:t>
      </w:r>
    </w:p>
    <w:p w:rsidR="00E07A48" w:rsidRPr="00E07A48" w:rsidRDefault="00E07A48" w:rsidP="00E07A48">
      <w:pPr>
        <w:pStyle w:val="ab"/>
        <w:jc w:val="both"/>
        <w:rPr>
          <w:color w:val="333333"/>
          <w:sz w:val="32"/>
          <w:szCs w:val="32"/>
        </w:rPr>
      </w:pPr>
      <w:r w:rsidRPr="00E07A48">
        <w:rPr>
          <w:color w:val="333333"/>
          <w:sz w:val="32"/>
          <w:szCs w:val="32"/>
        </w:rPr>
        <w:t>Нормативные правовые акты, принятые органами государственного контроля (надзора) в нарушение законодательства РФ, признаются недействительными полностью или частично в порядке, установленном законодательством РФ.</w:t>
      </w:r>
    </w:p>
    <w:p w:rsidR="00E07A48" w:rsidRPr="00E07A48" w:rsidRDefault="00E07A48" w:rsidP="00E07A48">
      <w:pPr>
        <w:pStyle w:val="ab"/>
        <w:jc w:val="both"/>
        <w:rPr>
          <w:color w:val="333333"/>
          <w:sz w:val="32"/>
          <w:szCs w:val="32"/>
        </w:rPr>
      </w:pPr>
      <w:r w:rsidRPr="00E07A48">
        <w:rPr>
          <w:color w:val="333333"/>
          <w:sz w:val="32"/>
          <w:szCs w:val="32"/>
        </w:rPr>
        <w:t xml:space="preserve">В настоящей главе в силу ограниченности объема учебника рассмотрены лишь отдельные средства государственного регулирования предпринимательства. Не меньшее значение имеют и иные инструменты регулирования, </w:t>
      </w:r>
      <w:proofErr w:type="gramStart"/>
      <w:r w:rsidRPr="00E07A48">
        <w:rPr>
          <w:color w:val="333333"/>
          <w:sz w:val="32"/>
          <w:szCs w:val="32"/>
        </w:rPr>
        <w:t>например</w:t>
      </w:r>
      <w:proofErr w:type="gramEnd"/>
      <w:r w:rsidRPr="00E07A48">
        <w:rPr>
          <w:color w:val="333333"/>
          <w:sz w:val="32"/>
          <w:szCs w:val="32"/>
        </w:rPr>
        <w:t xml:space="preserve"> такие, как бухгалтерский учет и отчетность, цена, государственный заказ и др.</w:t>
      </w:r>
    </w:p>
    <w:p w:rsidR="00E07A48" w:rsidRPr="00E07A48" w:rsidRDefault="00E07A48" w:rsidP="00E07A48">
      <w:pPr>
        <w:pStyle w:val="ab"/>
        <w:jc w:val="both"/>
        <w:rPr>
          <w:color w:val="333333"/>
          <w:sz w:val="32"/>
          <w:szCs w:val="32"/>
        </w:rPr>
      </w:pPr>
      <w:r w:rsidRPr="00E07A48">
        <w:rPr>
          <w:rStyle w:val="ac"/>
          <w:color w:val="333333"/>
          <w:sz w:val="32"/>
          <w:szCs w:val="32"/>
        </w:rPr>
        <w:t>Краткие выводы</w:t>
      </w:r>
    </w:p>
    <w:p w:rsidR="00E07A48" w:rsidRPr="00E07A48" w:rsidRDefault="00E07A48" w:rsidP="00E07A48">
      <w:pPr>
        <w:pStyle w:val="ab"/>
        <w:jc w:val="both"/>
        <w:rPr>
          <w:color w:val="333333"/>
          <w:sz w:val="32"/>
          <w:szCs w:val="32"/>
        </w:rPr>
      </w:pPr>
      <w:r w:rsidRPr="00E07A48">
        <w:rPr>
          <w:color w:val="333333"/>
          <w:sz w:val="32"/>
          <w:szCs w:val="32"/>
        </w:rPr>
        <w:t>1. Государственное регулирование - объективная необходимость развития рыночной экономики. Степень государственного регулирования зависит от уровня развития рыночных отношений.</w:t>
      </w:r>
    </w:p>
    <w:p w:rsidR="00E07A48" w:rsidRPr="00E07A48" w:rsidRDefault="00E07A48" w:rsidP="00E07A48">
      <w:pPr>
        <w:pStyle w:val="ab"/>
        <w:jc w:val="both"/>
        <w:rPr>
          <w:color w:val="333333"/>
          <w:sz w:val="32"/>
          <w:szCs w:val="32"/>
        </w:rPr>
      </w:pPr>
      <w:r w:rsidRPr="00E07A48">
        <w:rPr>
          <w:color w:val="333333"/>
          <w:sz w:val="32"/>
          <w:szCs w:val="32"/>
        </w:rPr>
        <w:t>2. Четкое формулирование и закрепление в нормативных актах государственной экономической политики - необходимое условие эффективного применения средств и методов государственного регулирования экономики.</w:t>
      </w:r>
    </w:p>
    <w:p w:rsidR="00E07A48" w:rsidRPr="00E07A48" w:rsidRDefault="00E07A48" w:rsidP="00E07A48">
      <w:pPr>
        <w:pStyle w:val="ab"/>
        <w:jc w:val="both"/>
        <w:rPr>
          <w:color w:val="333333"/>
          <w:sz w:val="32"/>
          <w:szCs w:val="32"/>
        </w:rPr>
      </w:pPr>
      <w:r w:rsidRPr="00E07A48">
        <w:rPr>
          <w:color w:val="333333"/>
          <w:sz w:val="32"/>
          <w:szCs w:val="32"/>
        </w:rPr>
        <w:t>3. Правовое обеспечение рыночных отношений - средство государственного регулирования экономики. Применение средств государственного регулирования возможно лишь в правовых формах.</w:t>
      </w:r>
    </w:p>
    <w:p w:rsidR="00E07A48" w:rsidRPr="00E07A48" w:rsidRDefault="00E07A48" w:rsidP="00E07A48">
      <w:pPr>
        <w:pStyle w:val="ab"/>
        <w:jc w:val="both"/>
        <w:rPr>
          <w:color w:val="333333"/>
          <w:sz w:val="32"/>
          <w:szCs w:val="32"/>
        </w:rPr>
      </w:pPr>
      <w:r w:rsidRPr="00E07A48">
        <w:rPr>
          <w:color w:val="333333"/>
          <w:sz w:val="32"/>
          <w:szCs w:val="32"/>
        </w:rPr>
        <w:t>4. Необходимое условие эффективного государственного регулирования - учет интересов субъектов рыночных отношений.</w:t>
      </w:r>
    </w:p>
    <w:p w:rsidR="00E07A48" w:rsidRPr="00E07A48" w:rsidRDefault="00E07A48" w:rsidP="00E07A48">
      <w:pPr>
        <w:pStyle w:val="ab"/>
        <w:jc w:val="both"/>
        <w:rPr>
          <w:color w:val="333333"/>
          <w:sz w:val="32"/>
          <w:szCs w:val="32"/>
        </w:rPr>
      </w:pPr>
      <w:r w:rsidRPr="00E07A48">
        <w:rPr>
          <w:color w:val="333333"/>
          <w:sz w:val="32"/>
          <w:szCs w:val="32"/>
        </w:rPr>
        <w:t>5. Государственный сектор экономики - важная составная часть рынка и инструмент государственного регулирования.</w:t>
      </w:r>
    </w:p>
    <w:p w:rsidR="00E07A48" w:rsidRPr="00E07A48" w:rsidRDefault="00E07A48" w:rsidP="00E07A48">
      <w:pPr>
        <w:pStyle w:val="ab"/>
        <w:jc w:val="both"/>
        <w:rPr>
          <w:color w:val="333333"/>
          <w:sz w:val="32"/>
          <w:szCs w:val="32"/>
        </w:rPr>
      </w:pPr>
      <w:r w:rsidRPr="00E07A48">
        <w:rPr>
          <w:color w:val="333333"/>
          <w:sz w:val="32"/>
          <w:szCs w:val="32"/>
        </w:rPr>
        <w:t>6. При государственном регулировании сочетаются как прямые, так и косвенные методы.</w:t>
      </w:r>
    </w:p>
    <w:p w:rsidR="00E07A48" w:rsidRPr="00E07A48" w:rsidRDefault="00E07A48" w:rsidP="00E07A48">
      <w:pPr>
        <w:pStyle w:val="ab"/>
        <w:jc w:val="both"/>
        <w:rPr>
          <w:color w:val="333333"/>
          <w:sz w:val="32"/>
          <w:szCs w:val="32"/>
        </w:rPr>
      </w:pPr>
      <w:r w:rsidRPr="00E07A48">
        <w:rPr>
          <w:color w:val="333333"/>
          <w:sz w:val="32"/>
          <w:szCs w:val="32"/>
        </w:rPr>
        <w:lastRenderedPageBreak/>
        <w:t>7. Прогнозирование и планирование - инструменты не только командно-административной, но и рыночной экономики.</w:t>
      </w:r>
    </w:p>
    <w:p w:rsidR="00E07A48" w:rsidRPr="00E07A48" w:rsidRDefault="00E07A48" w:rsidP="00E07A48">
      <w:pPr>
        <w:pStyle w:val="ab"/>
        <w:jc w:val="both"/>
        <w:rPr>
          <w:color w:val="333333"/>
          <w:sz w:val="32"/>
          <w:szCs w:val="32"/>
        </w:rPr>
      </w:pPr>
      <w:r w:rsidRPr="00E07A48">
        <w:rPr>
          <w:color w:val="333333"/>
          <w:sz w:val="32"/>
          <w:szCs w:val="32"/>
        </w:rPr>
        <w:t>8. Государственный контроль и надзор - эффективное средство государственного регулирования в сфере предпринимательской деятельности.</w:t>
      </w:r>
    </w:p>
    <w:p w:rsidR="00F542AB" w:rsidRPr="00E07A48" w:rsidRDefault="00F542AB" w:rsidP="00E07A48">
      <w:pPr>
        <w:shd w:val="clear" w:color="auto" w:fill="FFFFFF"/>
        <w:spacing w:before="300" w:after="0" w:line="240" w:lineRule="auto"/>
        <w:jc w:val="both"/>
        <w:outlineLvl w:val="0"/>
        <w:rPr>
          <w:rFonts w:ascii="Times New Roman" w:eastAsia="Times New Roman" w:hAnsi="Times New Roman" w:cs="Times New Roman"/>
          <w:b/>
          <w:bCs/>
          <w:caps/>
          <w:color w:val="000000"/>
          <w:kern w:val="36"/>
          <w:sz w:val="32"/>
          <w:szCs w:val="32"/>
          <w:lang w:eastAsia="ru-RU"/>
        </w:rPr>
      </w:pPr>
      <w:r w:rsidRPr="00E07A48">
        <w:rPr>
          <w:rFonts w:ascii="Times New Roman" w:eastAsia="Times New Roman" w:hAnsi="Times New Roman" w:cs="Times New Roman"/>
          <w:b/>
          <w:bCs/>
          <w:caps/>
          <w:color w:val="000000"/>
          <w:kern w:val="36"/>
          <w:sz w:val="32"/>
          <w:szCs w:val="32"/>
          <w:lang w:eastAsia="ru-RU"/>
        </w:rPr>
        <w:t>НАЛОГООБЛОЖЕНИЕ ПРЕДПРИНИМАТЕЛЬСКОЙ ДЕЯТЕЛЬНОСТИ</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t>Одним из основных средств государственного регулирования предпринимательской деятельности и экономики в целом является система налогообложения, налоги. Влияние системы налогообложения, налогов на предпринимательскую деятельность способно как стимулировать, так и замедлять или вообще прекращать отдельные ее виды.</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t>Можно выделить несколько функций налогов, рассматривая их как направления воздействия на предпринимательскую деятельность.</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t>Одна из важнейших функций – </w:t>
      </w:r>
      <w:r w:rsidRPr="00E07A48">
        <w:rPr>
          <w:rFonts w:ascii="Times New Roman" w:eastAsia="Times New Roman" w:hAnsi="Times New Roman" w:cs="Times New Roman"/>
          <w:b/>
          <w:bCs/>
          <w:color w:val="000000"/>
          <w:sz w:val="32"/>
          <w:szCs w:val="32"/>
          <w:lang w:eastAsia="ru-RU"/>
        </w:rPr>
        <w:t>фискальная, </w:t>
      </w:r>
      <w:r w:rsidRPr="00E07A48">
        <w:rPr>
          <w:rFonts w:ascii="Times New Roman" w:eastAsia="Times New Roman" w:hAnsi="Times New Roman" w:cs="Times New Roman"/>
          <w:color w:val="000000"/>
          <w:sz w:val="32"/>
          <w:szCs w:val="32"/>
          <w:lang w:eastAsia="ru-RU"/>
        </w:rPr>
        <w:t>суть которой заключается в формировании государственных денежных фондов, финансовых ресурсов государства. Другая важнейшая функция – </w:t>
      </w:r>
      <w:r w:rsidRPr="00E07A48">
        <w:rPr>
          <w:rFonts w:ascii="Times New Roman" w:eastAsia="Times New Roman" w:hAnsi="Times New Roman" w:cs="Times New Roman"/>
          <w:b/>
          <w:bCs/>
          <w:color w:val="000000"/>
          <w:sz w:val="32"/>
          <w:szCs w:val="32"/>
          <w:lang w:eastAsia="ru-RU"/>
        </w:rPr>
        <w:t>регулирующая, </w:t>
      </w:r>
      <w:r w:rsidRPr="00E07A48">
        <w:rPr>
          <w:rFonts w:ascii="Times New Roman" w:eastAsia="Times New Roman" w:hAnsi="Times New Roman" w:cs="Times New Roman"/>
          <w:color w:val="000000"/>
          <w:sz w:val="32"/>
          <w:szCs w:val="32"/>
          <w:lang w:eastAsia="ru-RU"/>
        </w:rPr>
        <w:t xml:space="preserve">включающая подфункцию стимулирования и </w:t>
      </w:r>
      <w:proofErr w:type="spellStart"/>
      <w:r w:rsidRPr="00E07A48">
        <w:rPr>
          <w:rFonts w:ascii="Times New Roman" w:eastAsia="Times New Roman" w:hAnsi="Times New Roman" w:cs="Times New Roman"/>
          <w:color w:val="000000"/>
          <w:sz w:val="32"/>
          <w:szCs w:val="32"/>
          <w:lang w:eastAsia="ru-RU"/>
        </w:rPr>
        <w:t>дестиму-лирования</w:t>
      </w:r>
      <w:proofErr w:type="spellEnd"/>
      <w:r w:rsidRPr="00E07A48">
        <w:rPr>
          <w:rFonts w:ascii="Times New Roman" w:eastAsia="Times New Roman" w:hAnsi="Times New Roman" w:cs="Times New Roman"/>
          <w:color w:val="000000"/>
          <w:sz w:val="32"/>
          <w:szCs w:val="32"/>
          <w:lang w:eastAsia="ru-RU"/>
        </w:rPr>
        <w:t>.</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t>Выделяются также контрольная и информационная функции налогов.</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t>Под </w:t>
      </w:r>
      <w:r w:rsidRPr="00E07A48">
        <w:rPr>
          <w:rFonts w:ascii="Times New Roman" w:eastAsia="Times New Roman" w:hAnsi="Times New Roman" w:cs="Times New Roman"/>
          <w:b/>
          <w:bCs/>
          <w:color w:val="000000"/>
          <w:sz w:val="32"/>
          <w:szCs w:val="32"/>
          <w:lang w:eastAsia="ru-RU"/>
        </w:rPr>
        <w:t>налогом </w:t>
      </w:r>
      <w:r w:rsidRPr="00E07A48">
        <w:rPr>
          <w:rFonts w:ascii="Times New Roman" w:eastAsia="Times New Roman" w:hAnsi="Times New Roman" w:cs="Times New Roman"/>
          <w:color w:val="000000"/>
          <w:sz w:val="32"/>
          <w:szCs w:val="32"/>
          <w:lang w:eastAsia="ru-RU"/>
        </w:rPr>
        <w:t xml:space="preserve">понимается обязательный, индивидуально безвозмездный платеж, взимаемый с организаций и физических лиц в форме </w:t>
      </w:r>
      <w:proofErr w:type="gramStart"/>
      <w:r w:rsidRPr="00E07A48">
        <w:rPr>
          <w:rFonts w:ascii="Times New Roman" w:eastAsia="Times New Roman" w:hAnsi="Times New Roman" w:cs="Times New Roman"/>
          <w:color w:val="000000"/>
          <w:sz w:val="32"/>
          <w:szCs w:val="32"/>
          <w:lang w:eastAsia="ru-RU"/>
        </w:rPr>
        <w:t>отчуждения</w:t>
      </w:r>
      <w:proofErr w:type="gramEnd"/>
      <w:r w:rsidRPr="00E07A48">
        <w:rPr>
          <w:rFonts w:ascii="Times New Roman" w:eastAsia="Times New Roman" w:hAnsi="Times New Roman" w:cs="Times New Roman"/>
          <w:color w:val="000000"/>
          <w:sz w:val="32"/>
          <w:szCs w:val="32"/>
          <w:lang w:eastAsia="ru-RU"/>
        </w:rPr>
        <w:t xml:space="preserve">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t>Под </w:t>
      </w:r>
      <w:r w:rsidRPr="00E07A48">
        <w:rPr>
          <w:rFonts w:ascii="Times New Roman" w:eastAsia="Times New Roman" w:hAnsi="Times New Roman" w:cs="Times New Roman"/>
          <w:b/>
          <w:bCs/>
          <w:color w:val="000000"/>
          <w:sz w:val="32"/>
          <w:szCs w:val="32"/>
          <w:lang w:eastAsia="ru-RU"/>
        </w:rPr>
        <w:t>сбором </w:t>
      </w:r>
      <w:r w:rsidRPr="00E07A48">
        <w:rPr>
          <w:rFonts w:ascii="Times New Roman" w:eastAsia="Times New Roman" w:hAnsi="Times New Roman" w:cs="Times New Roman"/>
          <w:color w:val="000000"/>
          <w:sz w:val="32"/>
          <w:szCs w:val="32"/>
          <w:lang w:eastAsia="ru-RU"/>
        </w:rPr>
        <w:t xml:space="preserve">понимается 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w:t>
      </w:r>
      <w:r w:rsidRPr="00E07A48">
        <w:rPr>
          <w:rFonts w:ascii="Times New Roman" w:eastAsia="Times New Roman" w:hAnsi="Times New Roman" w:cs="Times New Roman"/>
          <w:color w:val="000000"/>
          <w:sz w:val="32"/>
          <w:szCs w:val="32"/>
          <w:lang w:eastAsia="ru-RU"/>
        </w:rPr>
        <w:lastRenderedPageBreak/>
        <w:t xml:space="preserve">иными уполномоченными органами и должностными лицами юридически значимых действий, включая предоставление </w:t>
      </w:r>
      <w:proofErr w:type="spellStart"/>
      <w:r w:rsidRPr="00E07A48">
        <w:rPr>
          <w:rFonts w:ascii="Times New Roman" w:eastAsia="Times New Roman" w:hAnsi="Times New Roman" w:cs="Times New Roman"/>
          <w:color w:val="000000"/>
          <w:sz w:val="32"/>
          <w:szCs w:val="32"/>
          <w:lang w:eastAsia="ru-RU"/>
        </w:rPr>
        <w:t>опре</w:t>
      </w:r>
      <w:proofErr w:type="spellEnd"/>
      <w:r w:rsidRPr="00E07A48">
        <w:rPr>
          <w:rFonts w:ascii="Times New Roman" w:eastAsia="Times New Roman" w:hAnsi="Times New Roman" w:cs="Times New Roman"/>
          <w:color w:val="000000"/>
          <w:sz w:val="32"/>
          <w:szCs w:val="32"/>
          <w:lang w:eastAsia="ru-RU"/>
        </w:rPr>
        <w:t>– деленных прав или выдачу разрешений (лицензий).</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t>Выделяют прямые и косвенные налоги, а также федеральные, региональные и местные. Встречаются и иные классификации налогов.</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b/>
          <w:bCs/>
          <w:color w:val="000000"/>
          <w:sz w:val="32"/>
          <w:szCs w:val="32"/>
          <w:lang w:eastAsia="ru-RU"/>
        </w:rPr>
        <w:t>Прямые налоги </w:t>
      </w:r>
      <w:r w:rsidRPr="00E07A48">
        <w:rPr>
          <w:rFonts w:ascii="Times New Roman" w:eastAsia="Times New Roman" w:hAnsi="Times New Roman" w:cs="Times New Roman"/>
          <w:color w:val="000000"/>
          <w:sz w:val="32"/>
          <w:szCs w:val="32"/>
          <w:lang w:eastAsia="ru-RU"/>
        </w:rPr>
        <w:t>устанавливаются непосредственно с дохода или имущества и взимаются в процессе приобретения и накопления материальных благ.</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t xml:space="preserve">Прямые налоги подразделяются на реальные и личные. К реальным относятся налоги на отдельные виды дохода или объекты имущества, </w:t>
      </w:r>
      <w:proofErr w:type="gramStart"/>
      <w:r w:rsidRPr="00E07A48">
        <w:rPr>
          <w:rFonts w:ascii="Times New Roman" w:eastAsia="Times New Roman" w:hAnsi="Times New Roman" w:cs="Times New Roman"/>
          <w:color w:val="000000"/>
          <w:sz w:val="32"/>
          <w:szCs w:val="32"/>
          <w:lang w:eastAsia="ru-RU"/>
        </w:rPr>
        <w:t>например</w:t>
      </w:r>
      <w:proofErr w:type="gramEnd"/>
      <w:r w:rsidRPr="00E07A48">
        <w:rPr>
          <w:rFonts w:ascii="Times New Roman" w:eastAsia="Times New Roman" w:hAnsi="Times New Roman" w:cs="Times New Roman"/>
          <w:color w:val="000000"/>
          <w:sz w:val="32"/>
          <w:szCs w:val="32"/>
          <w:lang w:eastAsia="ru-RU"/>
        </w:rPr>
        <w:t xml:space="preserve"> на землю, недвижимое имущество. К личным налогам относятся, например, налог на прибыль, единый налог на вмененный доход, подоходный налог с физических лиц.</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b/>
          <w:bCs/>
          <w:color w:val="000000"/>
          <w:sz w:val="32"/>
          <w:szCs w:val="32"/>
          <w:lang w:eastAsia="ru-RU"/>
        </w:rPr>
        <w:t>Косвенные налоги</w:t>
      </w:r>
      <w:r w:rsidRPr="00E07A48">
        <w:rPr>
          <w:rFonts w:ascii="Times New Roman" w:eastAsia="Times New Roman" w:hAnsi="Times New Roman" w:cs="Times New Roman"/>
          <w:color w:val="000000"/>
          <w:sz w:val="32"/>
          <w:szCs w:val="32"/>
          <w:lang w:eastAsia="ru-RU"/>
        </w:rPr>
        <w:t> – это налоги на потребление товаров и услуг, устанавливаемые в виде надбавок к ценам и взимаемые в процессе расходования материальных благ. К косвенным налогам относятся, например, акцизы, налог на добавленную стоимость.</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b/>
          <w:bCs/>
          <w:color w:val="000000"/>
          <w:sz w:val="32"/>
          <w:szCs w:val="32"/>
          <w:lang w:eastAsia="ru-RU"/>
        </w:rPr>
        <w:t>Федеральными </w:t>
      </w:r>
      <w:r w:rsidRPr="00E07A48">
        <w:rPr>
          <w:rFonts w:ascii="Times New Roman" w:eastAsia="Times New Roman" w:hAnsi="Times New Roman" w:cs="Times New Roman"/>
          <w:color w:val="000000"/>
          <w:sz w:val="32"/>
          <w:szCs w:val="32"/>
          <w:lang w:eastAsia="ru-RU"/>
        </w:rPr>
        <w:t>признаются налоги и сборы, устанавливаемые НК РФ и обязательные к уплате на всей территории Российской Федерации.</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b/>
          <w:bCs/>
          <w:color w:val="000000"/>
          <w:sz w:val="32"/>
          <w:szCs w:val="32"/>
          <w:lang w:eastAsia="ru-RU"/>
        </w:rPr>
        <w:t>Региональными </w:t>
      </w:r>
      <w:r w:rsidRPr="00E07A48">
        <w:rPr>
          <w:rFonts w:ascii="Times New Roman" w:eastAsia="Times New Roman" w:hAnsi="Times New Roman" w:cs="Times New Roman"/>
          <w:color w:val="000000"/>
          <w:sz w:val="32"/>
          <w:szCs w:val="32"/>
          <w:lang w:eastAsia="ru-RU"/>
        </w:rPr>
        <w:t>признаются налоги и сборы, устанавливаемые Налоговым кодексом и законами субъектов Российской Федерации, вводимые в действие в соответствии с Налоговым кодексом законами субъектов Российской Федерации и обязательные к уплате на территориях соответствующих субъектов РФ.</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b/>
          <w:bCs/>
          <w:color w:val="000000"/>
          <w:sz w:val="32"/>
          <w:szCs w:val="32"/>
          <w:lang w:eastAsia="ru-RU"/>
        </w:rPr>
        <w:t>Местными </w:t>
      </w:r>
      <w:r w:rsidRPr="00E07A48">
        <w:rPr>
          <w:rFonts w:ascii="Times New Roman" w:eastAsia="Times New Roman" w:hAnsi="Times New Roman" w:cs="Times New Roman"/>
          <w:color w:val="000000"/>
          <w:sz w:val="32"/>
          <w:szCs w:val="32"/>
          <w:lang w:eastAsia="ru-RU"/>
        </w:rPr>
        <w:t>признаются налоги и сборы, устанавливаемые НК РФ и нормативными правовыми актами представительных органов местного самоуправления, вводимые в действие в соответствии с Налоговым кодексом, нормативными правовыми актами представительных органов местного самоуправления и обязательные к уплате на территориях соответствующих муниципальных образований.</w:t>
      </w:r>
    </w:p>
    <w:p w:rsidR="003F265A"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lastRenderedPageBreak/>
        <w:t>Не могут устанавливаться региональные или местные налоги и (или) сборы, не предусмотренные Налоговым кодексом (ст. 12 НК РФ).</w:t>
      </w:r>
    </w:p>
    <w:p w:rsidR="003F265A" w:rsidRPr="00E07A48" w:rsidRDefault="003F265A" w:rsidP="00E07A48">
      <w:pPr>
        <w:shd w:val="clear" w:color="auto" w:fill="FFFFFF"/>
        <w:spacing w:before="100" w:beforeAutospacing="1" w:after="240" w:line="240" w:lineRule="auto"/>
        <w:ind w:firstLine="480"/>
        <w:jc w:val="both"/>
        <w:rPr>
          <w:rFonts w:ascii="Times New Roman" w:eastAsia="Times New Roman" w:hAnsi="Times New Roman" w:cs="Times New Roman"/>
          <w:b/>
          <w:bCs/>
          <w:caps/>
          <w:color w:val="000000"/>
          <w:kern w:val="36"/>
          <w:sz w:val="32"/>
          <w:szCs w:val="32"/>
          <w:lang w:eastAsia="ru-RU"/>
        </w:rPr>
      </w:pPr>
    </w:p>
    <w:p w:rsidR="003F265A" w:rsidRPr="00E07A48" w:rsidRDefault="003F265A" w:rsidP="00E07A48">
      <w:pPr>
        <w:shd w:val="clear" w:color="auto" w:fill="FFFFFF"/>
        <w:spacing w:before="100" w:beforeAutospacing="1" w:after="240" w:line="240" w:lineRule="auto"/>
        <w:ind w:firstLine="480"/>
        <w:jc w:val="both"/>
        <w:rPr>
          <w:rFonts w:ascii="Times New Roman" w:eastAsia="Times New Roman" w:hAnsi="Times New Roman" w:cs="Times New Roman"/>
          <w:b/>
          <w:bCs/>
          <w:caps/>
          <w:color w:val="000000"/>
          <w:kern w:val="36"/>
          <w:sz w:val="32"/>
          <w:szCs w:val="32"/>
          <w:lang w:eastAsia="ru-RU"/>
        </w:rPr>
      </w:pP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b/>
          <w:bCs/>
          <w:caps/>
          <w:color w:val="000000"/>
          <w:kern w:val="36"/>
          <w:sz w:val="32"/>
          <w:szCs w:val="32"/>
          <w:lang w:eastAsia="ru-RU"/>
        </w:rPr>
        <w:t xml:space="preserve"> ОСНОВНЫЕ ЦЕЛИ ГОСУДАРСТВЕННОГО РЕГУЛИРОВАНИЯ В СФЕРЕ ПРЕДПРИНИМАТЕЛЬСКОЙ ДЕЯТЕЛЬНОСТИ</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t>Государственное регулирование экономики осуществляется на основе четко сформулированной государственной экономической политики. </w:t>
      </w:r>
      <w:r w:rsidRPr="00E07A48">
        <w:rPr>
          <w:rFonts w:ascii="Times New Roman" w:eastAsia="Times New Roman" w:hAnsi="Times New Roman" w:cs="Times New Roman"/>
          <w:b/>
          <w:bCs/>
          <w:color w:val="000000"/>
          <w:sz w:val="32"/>
          <w:szCs w:val="32"/>
          <w:lang w:eastAsia="ru-RU"/>
        </w:rPr>
        <w:t>Государственное регулирование экономики</w:t>
      </w:r>
      <w:r w:rsidRPr="00E07A48">
        <w:rPr>
          <w:rFonts w:ascii="Times New Roman" w:eastAsia="Times New Roman" w:hAnsi="Times New Roman" w:cs="Times New Roman"/>
          <w:color w:val="000000"/>
          <w:sz w:val="32"/>
          <w:szCs w:val="32"/>
          <w:lang w:eastAsia="ru-RU"/>
        </w:rPr>
        <w:t> – деятельность государства в лице его органов, направленная на реализацию государственной экономической политики с использованием специальных средств, форм и методов.</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t>Классификация видов государственного регулирования может основываться на степени воздействия государства на те или иные отношения в различных отраслях народного хозяйства или сегментах рынка. Так, возможно выделение максимального, среднего и минимального уровня (режима) государственного регулирования экономики. Максимальный уровень предполагает использование всех или большинства средств (инструментов) государственного регулирования. Он установлен в отношении, например, естественных монополий. Минимальный уровень государственного регулирования существует в отношении предпринимательства, связанного с творческой деятельностью.</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t>Виды государственного регулирования классифицируются в зависимости от территории применения тех или иных средств воздействия. В связи с этим можно выделить государственное регулирование на федеральном уровне, на уровне субъекта Федерации.</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t xml:space="preserve">Цели государственного регулирования в сфере экономики предполагают решение ряда конкретных задач, направленных на реализацию функций государства в сфере экономики. В качестве </w:t>
      </w:r>
      <w:r w:rsidRPr="00E07A48">
        <w:rPr>
          <w:rFonts w:ascii="Times New Roman" w:eastAsia="Times New Roman" w:hAnsi="Times New Roman" w:cs="Times New Roman"/>
          <w:color w:val="000000"/>
          <w:sz w:val="32"/>
          <w:szCs w:val="32"/>
          <w:lang w:eastAsia="ru-RU"/>
        </w:rPr>
        <w:lastRenderedPageBreak/>
        <w:t>основной цели можно выделить создание наилучших условий для развития экономики и предпринимательства на конкретной стадии развития общества.</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t>Главная цель раскрывается через такие цели, как выравнивание экономического цикла, обеспечение стабильного развития экономики, денежного обращения, создание конкурентной среды, обеспечение нормальной занятости населения, стабильности цен, создание условий для социального партнерства и др. Функции государства в сфере экономики выполняются путем решения конкретных задач, возникающих в результате достижения поставленных целей.</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b/>
          <w:bCs/>
          <w:color w:val="000000"/>
          <w:sz w:val="32"/>
          <w:szCs w:val="32"/>
          <w:lang w:eastAsia="ru-RU"/>
        </w:rPr>
        <w:t>Объектами государственного регулирования </w:t>
      </w:r>
      <w:r w:rsidRPr="00E07A48">
        <w:rPr>
          <w:rFonts w:ascii="Times New Roman" w:eastAsia="Times New Roman" w:hAnsi="Times New Roman" w:cs="Times New Roman"/>
          <w:color w:val="000000"/>
          <w:sz w:val="32"/>
          <w:szCs w:val="32"/>
          <w:lang w:eastAsia="ru-RU"/>
        </w:rPr>
        <w:t xml:space="preserve">часто являются различные отрасли и </w:t>
      </w:r>
      <w:proofErr w:type="spellStart"/>
      <w:r w:rsidRPr="00E07A48">
        <w:rPr>
          <w:rFonts w:ascii="Times New Roman" w:eastAsia="Times New Roman" w:hAnsi="Times New Roman" w:cs="Times New Roman"/>
          <w:color w:val="000000"/>
          <w:sz w:val="32"/>
          <w:szCs w:val="32"/>
          <w:lang w:eastAsia="ru-RU"/>
        </w:rPr>
        <w:t>подотрасли</w:t>
      </w:r>
      <w:proofErr w:type="spellEnd"/>
      <w:r w:rsidRPr="00E07A48">
        <w:rPr>
          <w:rFonts w:ascii="Times New Roman" w:eastAsia="Times New Roman" w:hAnsi="Times New Roman" w:cs="Times New Roman"/>
          <w:color w:val="000000"/>
          <w:sz w:val="32"/>
          <w:szCs w:val="32"/>
          <w:lang w:eastAsia="ru-RU"/>
        </w:rPr>
        <w:t xml:space="preserve"> народного хозяйства, регионы России.</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t xml:space="preserve">В качестве объектов государственного регулирования выступают также отдельные виды предпринимательской деятельности, </w:t>
      </w:r>
      <w:proofErr w:type="gramStart"/>
      <w:r w:rsidRPr="00E07A48">
        <w:rPr>
          <w:rFonts w:ascii="Times New Roman" w:eastAsia="Times New Roman" w:hAnsi="Times New Roman" w:cs="Times New Roman"/>
          <w:color w:val="000000"/>
          <w:sz w:val="32"/>
          <w:szCs w:val="32"/>
          <w:lang w:eastAsia="ru-RU"/>
        </w:rPr>
        <w:t>например</w:t>
      </w:r>
      <w:proofErr w:type="gramEnd"/>
      <w:r w:rsidRPr="00E07A48">
        <w:rPr>
          <w:rFonts w:ascii="Times New Roman" w:eastAsia="Times New Roman" w:hAnsi="Times New Roman" w:cs="Times New Roman"/>
          <w:color w:val="000000"/>
          <w:sz w:val="32"/>
          <w:szCs w:val="32"/>
          <w:lang w:eastAsia="ru-RU"/>
        </w:rPr>
        <w:t xml:space="preserve"> связанные с заготовкой, реализацией и экспортом древесины ценных пород. Объектом государственного регулирования служат отдельные средства (инструменты), с помощью которых осуществляется государственное регулирование, такие как цена, планирование, денежное обращение и др.</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t>Государственный сектор экономики России включает различные части, структурные элементы. Смысл государственного предпринимательства заключается в создании условий, в том числе правовых, для деятельности государственного сектора экономики на принципах рыночной. При этом систематическое получение прибыли не всегда должно быть непременным условием предпринимательства в рамках государственного сектора экономики.</w:t>
      </w:r>
    </w:p>
    <w:p w:rsidR="00F542AB" w:rsidRPr="00E07A48" w:rsidRDefault="00F542AB" w:rsidP="00E07A48">
      <w:pPr>
        <w:shd w:val="clear" w:color="auto" w:fill="FFFFFF"/>
        <w:spacing w:before="100" w:beforeAutospacing="1" w:after="240" w:line="240" w:lineRule="auto"/>
        <w:ind w:firstLine="480"/>
        <w:jc w:val="both"/>
        <w:rPr>
          <w:rFonts w:ascii="Times New Roman" w:eastAsia="Times New Roman" w:hAnsi="Times New Roman" w:cs="Times New Roman"/>
          <w:color w:val="000000"/>
          <w:sz w:val="32"/>
          <w:szCs w:val="32"/>
          <w:lang w:eastAsia="ru-RU"/>
        </w:rPr>
      </w:pPr>
      <w:r w:rsidRPr="00E07A48">
        <w:rPr>
          <w:rFonts w:ascii="Times New Roman" w:eastAsia="Times New Roman" w:hAnsi="Times New Roman" w:cs="Times New Roman"/>
          <w:color w:val="000000"/>
          <w:sz w:val="32"/>
          <w:szCs w:val="32"/>
          <w:lang w:eastAsia="ru-RU"/>
        </w:rPr>
        <w:t>Предпринимательские отношения в рамках государственного регулирования экономики включают наряду с имущественными административные, финансовые, иные отношения</w:t>
      </w:r>
    </w:p>
    <w:p w:rsidR="00E07A48" w:rsidRDefault="003F265A" w:rsidP="00E07A48">
      <w:pPr>
        <w:jc w:val="both"/>
        <w:rPr>
          <w:rFonts w:ascii="Times New Roman" w:hAnsi="Times New Roman" w:cs="Times New Roman"/>
          <w:b/>
          <w:sz w:val="32"/>
          <w:szCs w:val="32"/>
        </w:rPr>
      </w:pPr>
      <w:r w:rsidRPr="00E07A48">
        <w:rPr>
          <w:rFonts w:ascii="Times New Roman" w:hAnsi="Times New Roman" w:cs="Times New Roman"/>
          <w:b/>
          <w:sz w:val="32"/>
          <w:szCs w:val="32"/>
        </w:rPr>
        <w:t xml:space="preserve"> </w:t>
      </w:r>
    </w:p>
    <w:p w:rsidR="00E07A48" w:rsidRDefault="00E07A48" w:rsidP="00E07A48">
      <w:pPr>
        <w:jc w:val="both"/>
        <w:rPr>
          <w:rFonts w:ascii="Times New Roman" w:hAnsi="Times New Roman" w:cs="Times New Roman"/>
          <w:b/>
          <w:sz w:val="32"/>
          <w:szCs w:val="32"/>
        </w:rPr>
      </w:pPr>
    </w:p>
    <w:p w:rsidR="00E07A48" w:rsidRDefault="00E07A48" w:rsidP="00E07A48">
      <w:pPr>
        <w:jc w:val="both"/>
        <w:rPr>
          <w:rFonts w:ascii="Times New Roman" w:hAnsi="Times New Roman" w:cs="Times New Roman"/>
          <w:b/>
          <w:sz w:val="32"/>
          <w:szCs w:val="32"/>
        </w:rPr>
      </w:pPr>
    </w:p>
    <w:p w:rsidR="004F29C2" w:rsidRPr="00E07A48" w:rsidRDefault="003F265A" w:rsidP="00E07A48">
      <w:pPr>
        <w:jc w:val="both"/>
        <w:rPr>
          <w:rFonts w:ascii="Times New Roman" w:hAnsi="Times New Roman" w:cs="Times New Roman"/>
          <w:b/>
          <w:sz w:val="32"/>
          <w:szCs w:val="32"/>
        </w:rPr>
      </w:pPr>
      <w:bookmarkStart w:id="11" w:name="_GoBack"/>
      <w:bookmarkEnd w:id="11"/>
      <w:r w:rsidRPr="00E07A48">
        <w:rPr>
          <w:rFonts w:ascii="Times New Roman" w:hAnsi="Times New Roman" w:cs="Times New Roman"/>
          <w:b/>
          <w:sz w:val="32"/>
          <w:szCs w:val="32"/>
        </w:rPr>
        <w:t>Практическое задание</w:t>
      </w:r>
      <w:r w:rsidR="006D3D4B" w:rsidRPr="00E07A48">
        <w:rPr>
          <w:rFonts w:ascii="Times New Roman" w:hAnsi="Times New Roman" w:cs="Times New Roman"/>
          <w:b/>
          <w:sz w:val="32"/>
          <w:szCs w:val="32"/>
        </w:rPr>
        <w:t xml:space="preserve"> по пройденной теме «Несостоятельность(</w:t>
      </w:r>
      <w:r w:rsidR="0050380B" w:rsidRPr="00E07A48">
        <w:rPr>
          <w:rFonts w:ascii="Times New Roman" w:hAnsi="Times New Roman" w:cs="Times New Roman"/>
          <w:b/>
          <w:sz w:val="32"/>
          <w:szCs w:val="32"/>
        </w:rPr>
        <w:t>банкротство</w:t>
      </w:r>
      <w:r w:rsidR="006D3D4B" w:rsidRPr="00E07A48">
        <w:rPr>
          <w:rFonts w:ascii="Times New Roman" w:hAnsi="Times New Roman" w:cs="Times New Roman"/>
          <w:b/>
          <w:sz w:val="32"/>
          <w:szCs w:val="32"/>
        </w:rPr>
        <w:t>)»</w:t>
      </w:r>
      <w:r w:rsidR="0050380B" w:rsidRPr="00E07A48">
        <w:rPr>
          <w:rFonts w:ascii="Times New Roman" w:hAnsi="Times New Roman" w:cs="Times New Roman"/>
          <w:b/>
          <w:sz w:val="32"/>
          <w:szCs w:val="32"/>
        </w:rPr>
        <w:t xml:space="preserve">. </w:t>
      </w:r>
    </w:p>
    <w:p w:rsidR="006D3D4B" w:rsidRPr="00E07A48" w:rsidRDefault="006D3D4B" w:rsidP="00E07A48">
      <w:pPr>
        <w:pStyle w:val="a9"/>
        <w:numPr>
          <w:ilvl w:val="0"/>
          <w:numId w:val="2"/>
        </w:numPr>
        <w:spacing w:after="0" w:line="240" w:lineRule="auto"/>
        <w:jc w:val="both"/>
        <w:rPr>
          <w:rFonts w:ascii="Times New Roman" w:eastAsia="Times New Roman" w:hAnsi="Times New Roman" w:cs="Times New Roman"/>
          <w:sz w:val="32"/>
          <w:szCs w:val="32"/>
          <w:lang w:eastAsia="ru-RU"/>
        </w:rPr>
      </w:pPr>
      <w:r w:rsidRPr="00E07A48">
        <w:rPr>
          <w:rFonts w:ascii="Times New Roman" w:eastAsia="Times New Roman" w:hAnsi="Times New Roman" w:cs="Times New Roman"/>
          <w:sz w:val="32"/>
          <w:szCs w:val="32"/>
          <w:lang w:eastAsia="ru-RU"/>
        </w:rPr>
        <w:t>Выпишите из Уголовного кодекса РФ и Кодекса об административных правонарушениях РФ составы правонарушений, связанные с банкротством.</w:t>
      </w:r>
    </w:p>
    <w:p w:rsidR="0050380B" w:rsidRPr="00E07A48" w:rsidRDefault="0050380B" w:rsidP="00E07A48">
      <w:pPr>
        <w:pStyle w:val="a9"/>
        <w:numPr>
          <w:ilvl w:val="0"/>
          <w:numId w:val="2"/>
        </w:numPr>
        <w:spacing w:after="0" w:line="240" w:lineRule="auto"/>
        <w:jc w:val="both"/>
        <w:rPr>
          <w:rFonts w:ascii="Times New Roman" w:eastAsia="Times New Roman" w:hAnsi="Times New Roman" w:cs="Times New Roman"/>
          <w:sz w:val="32"/>
          <w:szCs w:val="32"/>
          <w:lang w:eastAsia="ru-RU"/>
        </w:rPr>
      </w:pPr>
      <w:r w:rsidRPr="00E07A48">
        <w:rPr>
          <w:rFonts w:ascii="Times New Roman" w:eastAsia="Times New Roman" w:hAnsi="Times New Roman" w:cs="Times New Roman"/>
          <w:sz w:val="32"/>
          <w:szCs w:val="32"/>
          <w:lang w:eastAsia="ru-RU"/>
        </w:rPr>
        <w:t>Составьте мировое соглашение на стадии проведения процедуры внешнего управления.</w:t>
      </w:r>
    </w:p>
    <w:p w:rsidR="006D3D4B" w:rsidRPr="00E07A48" w:rsidRDefault="0050380B" w:rsidP="00E07A48">
      <w:pPr>
        <w:jc w:val="both"/>
        <w:rPr>
          <w:rFonts w:ascii="Times New Roman" w:hAnsi="Times New Roman" w:cs="Times New Roman"/>
          <w:b/>
          <w:sz w:val="32"/>
          <w:szCs w:val="32"/>
        </w:rPr>
      </w:pPr>
      <w:r w:rsidRPr="00E07A48">
        <w:rPr>
          <w:rFonts w:ascii="Times New Roman" w:hAnsi="Times New Roman" w:cs="Times New Roman"/>
          <w:b/>
          <w:sz w:val="32"/>
          <w:szCs w:val="32"/>
        </w:rPr>
        <w:t xml:space="preserve"> Выполненные задания присылаем на почту </w:t>
      </w:r>
      <w:hyperlink r:id="rId35" w:history="1">
        <w:r w:rsidRPr="00E07A48">
          <w:rPr>
            <w:rStyle w:val="aa"/>
            <w:rFonts w:ascii="Times New Roman" w:hAnsi="Times New Roman" w:cs="Times New Roman"/>
            <w:b/>
            <w:sz w:val="32"/>
            <w:szCs w:val="32"/>
            <w:lang w:val="en-US"/>
          </w:rPr>
          <w:t>Yudaeva</w:t>
        </w:r>
        <w:r w:rsidRPr="00E07A48">
          <w:rPr>
            <w:rStyle w:val="aa"/>
            <w:rFonts w:ascii="Times New Roman" w:hAnsi="Times New Roman" w:cs="Times New Roman"/>
            <w:b/>
            <w:sz w:val="32"/>
            <w:szCs w:val="32"/>
          </w:rPr>
          <w:t>_</w:t>
        </w:r>
        <w:r w:rsidRPr="00E07A48">
          <w:rPr>
            <w:rStyle w:val="aa"/>
            <w:rFonts w:ascii="Times New Roman" w:hAnsi="Times New Roman" w:cs="Times New Roman"/>
            <w:b/>
            <w:sz w:val="32"/>
            <w:szCs w:val="32"/>
            <w:lang w:val="en-US"/>
          </w:rPr>
          <w:t>tula</w:t>
        </w:r>
        <w:r w:rsidRPr="00E07A48">
          <w:rPr>
            <w:rStyle w:val="aa"/>
            <w:rFonts w:ascii="Times New Roman" w:hAnsi="Times New Roman" w:cs="Times New Roman"/>
            <w:b/>
            <w:sz w:val="32"/>
            <w:szCs w:val="32"/>
          </w:rPr>
          <w:t>@</w:t>
        </w:r>
        <w:r w:rsidRPr="00E07A48">
          <w:rPr>
            <w:rStyle w:val="aa"/>
            <w:rFonts w:ascii="Times New Roman" w:hAnsi="Times New Roman" w:cs="Times New Roman"/>
            <w:b/>
            <w:sz w:val="32"/>
            <w:szCs w:val="32"/>
            <w:lang w:val="en-US"/>
          </w:rPr>
          <w:t>mail</w:t>
        </w:r>
        <w:r w:rsidRPr="00E07A48">
          <w:rPr>
            <w:rStyle w:val="aa"/>
            <w:rFonts w:ascii="Times New Roman" w:hAnsi="Times New Roman" w:cs="Times New Roman"/>
            <w:b/>
            <w:sz w:val="32"/>
            <w:szCs w:val="32"/>
          </w:rPr>
          <w:t>.</w:t>
        </w:r>
        <w:proofErr w:type="spellStart"/>
        <w:r w:rsidRPr="00E07A48">
          <w:rPr>
            <w:rStyle w:val="aa"/>
            <w:rFonts w:ascii="Times New Roman" w:hAnsi="Times New Roman" w:cs="Times New Roman"/>
            <w:b/>
            <w:sz w:val="32"/>
            <w:szCs w:val="32"/>
            <w:lang w:val="en-US"/>
          </w:rPr>
          <w:t>ru</w:t>
        </w:r>
        <w:proofErr w:type="spellEnd"/>
      </w:hyperlink>
      <w:r w:rsidRPr="00E07A48">
        <w:rPr>
          <w:rFonts w:ascii="Times New Roman" w:hAnsi="Times New Roman" w:cs="Times New Roman"/>
          <w:b/>
          <w:sz w:val="32"/>
          <w:szCs w:val="32"/>
        </w:rPr>
        <w:t xml:space="preserve"> до 12.11.2020.</w:t>
      </w:r>
    </w:p>
    <w:p w:rsidR="003F265A" w:rsidRPr="00E07A48" w:rsidRDefault="003F265A" w:rsidP="00E07A48">
      <w:pPr>
        <w:jc w:val="both"/>
        <w:rPr>
          <w:rFonts w:ascii="Times New Roman" w:hAnsi="Times New Roman" w:cs="Times New Roman"/>
          <w:b/>
          <w:sz w:val="32"/>
          <w:szCs w:val="32"/>
        </w:rPr>
      </w:pPr>
    </w:p>
    <w:sectPr w:rsidR="003F265A" w:rsidRPr="00E07A48">
      <w:headerReference w:type="default" r:id="rId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398" w:rsidRDefault="006F0398" w:rsidP="006F0398">
      <w:pPr>
        <w:spacing w:after="0" w:line="240" w:lineRule="auto"/>
      </w:pPr>
      <w:r>
        <w:separator/>
      </w:r>
    </w:p>
  </w:endnote>
  <w:endnote w:type="continuationSeparator" w:id="0">
    <w:p w:rsidR="006F0398" w:rsidRDefault="006F0398" w:rsidP="006F0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398" w:rsidRDefault="006F0398" w:rsidP="006F0398">
      <w:pPr>
        <w:spacing w:after="0" w:line="240" w:lineRule="auto"/>
      </w:pPr>
      <w:r>
        <w:separator/>
      </w:r>
    </w:p>
  </w:footnote>
  <w:footnote w:type="continuationSeparator" w:id="0">
    <w:p w:rsidR="006F0398" w:rsidRDefault="006F0398" w:rsidP="006F03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452414"/>
      <w:docPartObj>
        <w:docPartGallery w:val="Page Numbers (Top of Page)"/>
        <w:docPartUnique/>
      </w:docPartObj>
    </w:sdtPr>
    <w:sdtEndPr/>
    <w:sdtContent>
      <w:p w:rsidR="006F0398" w:rsidRDefault="006F0398">
        <w:pPr>
          <w:pStyle w:val="a5"/>
          <w:jc w:val="right"/>
        </w:pPr>
        <w:r>
          <w:fldChar w:fldCharType="begin"/>
        </w:r>
        <w:r>
          <w:instrText>PAGE   \* MERGEFORMAT</w:instrText>
        </w:r>
        <w:r>
          <w:fldChar w:fldCharType="separate"/>
        </w:r>
        <w:r w:rsidR="005E1A05">
          <w:rPr>
            <w:noProof/>
          </w:rPr>
          <w:t>20</w:t>
        </w:r>
        <w:r>
          <w:fldChar w:fldCharType="end"/>
        </w:r>
      </w:p>
    </w:sdtContent>
  </w:sdt>
  <w:p w:rsidR="006F0398" w:rsidRDefault="006F039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4097A"/>
    <w:multiLevelType w:val="hybridMultilevel"/>
    <w:tmpl w:val="AFFE5762"/>
    <w:lvl w:ilvl="0" w:tplc="F9782A1A">
      <w:start w:val="1"/>
      <w:numFmt w:val="decimal"/>
      <w:lvlText w:val="%1)"/>
      <w:lvlJc w:val="left"/>
      <w:pPr>
        <w:ind w:left="930" w:hanging="57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C4539F0"/>
    <w:multiLevelType w:val="multilevel"/>
    <w:tmpl w:val="E2CA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150"/>
    <w:rsid w:val="000648A6"/>
    <w:rsid w:val="000E71FD"/>
    <w:rsid w:val="003D7A7E"/>
    <w:rsid w:val="003F265A"/>
    <w:rsid w:val="004F29C2"/>
    <w:rsid w:val="0050380B"/>
    <w:rsid w:val="005E1A05"/>
    <w:rsid w:val="0063463D"/>
    <w:rsid w:val="006D3D4B"/>
    <w:rsid w:val="006F0398"/>
    <w:rsid w:val="008A32E6"/>
    <w:rsid w:val="009F3F89"/>
    <w:rsid w:val="00CD6612"/>
    <w:rsid w:val="00E01150"/>
    <w:rsid w:val="00E07A48"/>
    <w:rsid w:val="00F54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9D0F61-B5C8-4E4C-A506-12A33AF19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29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29C2"/>
    <w:rPr>
      <w:rFonts w:ascii="Tahoma" w:hAnsi="Tahoma" w:cs="Tahoma"/>
      <w:sz w:val="16"/>
      <w:szCs w:val="16"/>
    </w:rPr>
  </w:style>
  <w:style w:type="paragraph" w:styleId="a5">
    <w:name w:val="header"/>
    <w:basedOn w:val="a"/>
    <w:link w:val="a6"/>
    <w:uiPriority w:val="99"/>
    <w:unhideWhenUsed/>
    <w:rsid w:val="006F039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F0398"/>
  </w:style>
  <w:style w:type="paragraph" w:styleId="a7">
    <w:name w:val="footer"/>
    <w:basedOn w:val="a"/>
    <w:link w:val="a8"/>
    <w:uiPriority w:val="99"/>
    <w:unhideWhenUsed/>
    <w:rsid w:val="006F039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F0398"/>
  </w:style>
  <w:style w:type="paragraph" w:styleId="a9">
    <w:name w:val="List Paragraph"/>
    <w:basedOn w:val="a"/>
    <w:uiPriority w:val="34"/>
    <w:qFormat/>
    <w:rsid w:val="0050380B"/>
    <w:pPr>
      <w:ind w:left="720"/>
      <w:contextualSpacing/>
    </w:pPr>
  </w:style>
  <w:style w:type="character" w:styleId="aa">
    <w:name w:val="Hyperlink"/>
    <w:basedOn w:val="a0"/>
    <w:uiPriority w:val="99"/>
    <w:unhideWhenUsed/>
    <w:rsid w:val="0050380B"/>
    <w:rPr>
      <w:color w:val="0000FF" w:themeColor="hyperlink"/>
      <w:u w:val="single"/>
    </w:rPr>
  </w:style>
  <w:style w:type="paragraph" w:styleId="ab">
    <w:name w:val="Normal (Web)"/>
    <w:basedOn w:val="a"/>
    <w:uiPriority w:val="99"/>
    <w:semiHidden/>
    <w:unhideWhenUsed/>
    <w:rsid w:val="00E07A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E07A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929749">
      <w:bodyDiv w:val="1"/>
      <w:marLeft w:val="0"/>
      <w:marRight w:val="0"/>
      <w:marTop w:val="0"/>
      <w:marBottom w:val="0"/>
      <w:divBdr>
        <w:top w:val="none" w:sz="0" w:space="0" w:color="auto"/>
        <w:left w:val="none" w:sz="0" w:space="0" w:color="auto"/>
        <w:bottom w:val="none" w:sz="0" w:space="0" w:color="auto"/>
        <w:right w:val="none" w:sz="0" w:space="0" w:color="auto"/>
      </w:divBdr>
      <w:divsChild>
        <w:div w:id="2009867971">
          <w:marLeft w:val="0"/>
          <w:marRight w:val="0"/>
          <w:marTop w:val="0"/>
          <w:marBottom w:val="0"/>
          <w:divBdr>
            <w:top w:val="none" w:sz="0" w:space="0" w:color="auto"/>
            <w:left w:val="none" w:sz="0" w:space="0" w:color="auto"/>
            <w:bottom w:val="none" w:sz="0" w:space="0" w:color="auto"/>
            <w:right w:val="none" w:sz="0" w:space="0" w:color="auto"/>
          </w:divBdr>
        </w:div>
        <w:div w:id="405883993">
          <w:marLeft w:val="0"/>
          <w:marRight w:val="0"/>
          <w:marTop w:val="0"/>
          <w:marBottom w:val="0"/>
          <w:divBdr>
            <w:top w:val="none" w:sz="0" w:space="0" w:color="auto"/>
            <w:left w:val="none" w:sz="0" w:space="0" w:color="auto"/>
            <w:bottom w:val="none" w:sz="0" w:space="0" w:color="auto"/>
            <w:right w:val="none" w:sz="0" w:space="0" w:color="auto"/>
          </w:divBdr>
        </w:div>
        <w:div w:id="547688520">
          <w:marLeft w:val="0"/>
          <w:marRight w:val="0"/>
          <w:marTop w:val="0"/>
          <w:marBottom w:val="0"/>
          <w:divBdr>
            <w:top w:val="none" w:sz="0" w:space="0" w:color="auto"/>
            <w:left w:val="none" w:sz="0" w:space="0" w:color="auto"/>
            <w:bottom w:val="none" w:sz="0" w:space="0" w:color="auto"/>
            <w:right w:val="none" w:sz="0" w:space="0" w:color="auto"/>
          </w:divBdr>
        </w:div>
        <w:div w:id="894047908">
          <w:marLeft w:val="0"/>
          <w:marRight w:val="0"/>
          <w:marTop w:val="0"/>
          <w:marBottom w:val="0"/>
          <w:divBdr>
            <w:top w:val="none" w:sz="0" w:space="0" w:color="auto"/>
            <w:left w:val="none" w:sz="0" w:space="0" w:color="auto"/>
            <w:bottom w:val="none" w:sz="0" w:space="0" w:color="auto"/>
            <w:right w:val="none" w:sz="0" w:space="0" w:color="auto"/>
          </w:divBdr>
        </w:div>
        <w:div w:id="2145190822">
          <w:marLeft w:val="0"/>
          <w:marRight w:val="0"/>
          <w:marTop w:val="0"/>
          <w:marBottom w:val="0"/>
          <w:divBdr>
            <w:top w:val="none" w:sz="0" w:space="0" w:color="auto"/>
            <w:left w:val="none" w:sz="0" w:space="0" w:color="auto"/>
            <w:bottom w:val="none" w:sz="0" w:space="0" w:color="auto"/>
            <w:right w:val="none" w:sz="0" w:space="0" w:color="auto"/>
          </w:divBdr>
          <w:divsChild>
            <w:div w:id="755444885">
              <w:marLeft w:val="0"/>
              <w:marRight w:val="0"/>
              <w:marTop w:val="0"/>
              <w:marBottom w:val="0"/>
              <w:divBdr>
                <w:top w:val="none" w:sz="0" w:space="0" w:color="auto"/>
                <w:left w:val="none" w:sz="0" w:space="0" w:color="auto"/>
                <w:bottom w:val="none" w:sz="0" w:space="0" w:color="auto"/>
                <w:right w:val="none" w:sz="0" w:space="0" w:color="auto"/>
              </w:divBdr>
            </w:div>
            <w:div w:id="1529298110">
              <w:marLeft w:val="0"/>
              <w:marRight w:val="0"/>
              <w:marTop w:val="0"/>
              <w:marBottom w:val="0"/>
              <w:divBdr>
                <w:top w:val="none" w:sz="0" w:space="0" w:color="auto"/>
                <w:left w:val="none" w:sz="0" w:space="0" w:color="auto"/>
                <w:bottom w:val="none" w:sz="0" w:space="0" w:color="auto"/>
                <w:right w:val="none" w:sz="0" w:space="0" w:color="auto"/>
              </w:divBdr>
            </w:div>
            <w:div w:id="1282762302">
              <w:marLeft w:val="0"/>
              <w:marRight w:val="0"/>
              <w:marTop w:val="0"/>
              <w:marBottom w:val="0"/>
              <w:divBdr>
                <w:top w:val="none" w:sz="0" w:space="0" w:color="auto"/>
                <w:left w:val="none" w:sz="0" w:space="0" w:color="auto"/>
                <w:bottom w:val="none" w:sz="0" w:space="0" w:color="auto"/>
                <w:right w:val="none" w:sz="0" w:space="0" w:color="auto"/>
              </w:divBdr>
            </w:div>
            <w:div w:id="214535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057506">
      <w:bodyDiv w:val="1"/>
      <w:marLeft w:val="0"/>
      <w:marRight w:val="0"/>
      <w:marTop w:val="0"/>
      <w:marBottom w:val="0"/>
      <w:divBdr>
        <w:top w:val="none" w:sz="0" w:space="0" w:color="auto"/>
        <w:left w:val="none" w:sz="0" w:space="0" w:color="auto"/>
        <w:bottom w:val="none" w:sz="0" w:space="0" w:color="auto"/>
        <w:right w:val="none" w:sz="0" w:space="0" w:color="auto"/>
      </w:divBdr>
      <w:divsChild>
        <w:div w:id="1174226494">
          <w:marLeft w:val="0"/>
          <w:marRight w:val="0"/>
          <w:marTop w:val="0"/>
          <w:marBottom w:val="0"/>
          <w:divBdr>
            <w:top w:val="none" w:sz="0" w:space="0" w:color="auto"/>
            <w:left w:val="none" w:sz="0" w:space="0" w:color="auto"/>
            <w:bottom w:val="none" w:sz="0" w:space="0" w:color="auto"/>
            <w:right w:val="none" w:sz="0" w:space="0" w:color="auto"/>
          </w:divBdr>
        </w:div>
        <w:div w:id="1694530822">
          <w:marLeft w:val="0"/>
          <w:marRight w:val="0"/>
          <w:marTop w:val="0"/>
          <w:marBottom w:val="0"/>
          <w:divBdr>
            <w:top w:val="none" w:sz="0" w:space="0" w:color="auto"/>
            <w:left w:val="none" w:sz="0" w:space="0" w:color="auto"/>
            <w:bottom w:val="none" w:sz="0" w:space="0" w:color="auto"/>
            <w:right w:val="none" w:sz="0" w:space="0" w:color="auto"/>
          </w:divBdr>
        </w:div>
        <w:div w:id="1859076245">
          <w:marLeft w:val="0"/>
          <w:marRight w:val="0"/>
          <w:marTop w:val="0"/>
          <w:marBottom w:val="0"/>
          <w:divBdr>
            <w:top w:val="none" w:sz="0" w:space="0" w:color="auto"/>
            <w:left w:val="none" w:sz="0" w:space="0" w:color="auto"/>
            <w:bottom w:val="none" w:sz="0" w:space="0" w:color="auto"/>
            <w:right w:val="none" w:sz="0" w:space="0" w:color="auto"/>
          </w:divBdr>
        </w:div>
        <w:div w:id="770130993">
          <w:marLeft w:val="0"/>
          <w:marRight w:val="0"/>
          <w:marTop w:val="0"/>
          <w:marBottom w:val="0"/>
          <w:divBdr>
            <w:top w:val="none" w:sz="0" w:space="0" w:color="auto"/>
            <w:left w:val="none" w:sz="0" w:space="0" w:color="auto"/>
            <w:bottom w:val="none" w:sz="0" w:space="0" w:color="auto"/>
            <w:right w:val="none" w:sz="0" w:space="0" w:color="auto"/>
          </w:divBdr>
        </w:div>
        <w:div w:id="1320696616">
          <w:marLeft w:val="0"/>
          <w:marRight w:val="0"/>
          <w:marTop w:val="0"/>
          <w:marBottom w:val="0"/>
          <w:divBdr>
            <w:top w:val="none" w:sz="0" w:space="0" w:color="auto"/>
            <w:left w:val="none" w:sz="0" w:space="0" w:color="auto"/>
            <w:bottom w:val="none" w:sz="0" w:space="0" w:color="auto"/>
            <w:right w:val="none" w:sz="0" w:space="0" w:color="auto"/>
          </w:divBdr>
          <w:divsChild>
            <w:div w:id="975989573">
              <w:marLeft w:val="0"/>
              <w:marRight w:val="0"/>
              <w:marTop w:val="0"/>
              <w:marBottom w:val="0"/>
              <w:divBdr>
                <w:top w:val="none" w:sz="0" w:space="0" w:color="auto"/>
                <w:left w:val="none" w:sz="0" w:space="0" w:color="auto"/>
                <w:bottom w:val="none" w:sz="0" w:space="0" w:color="auto"/>
                <w:right w:val="none" w:sz="0" w:space="0" w:color="auto"/>
              </w:divBdr>
            </w:div>
            <w:div w:id="1759716838">
              <w:marLeft w:val="0"/>
              <w:marRight w:val="0"/>
              <w:marTop w:val="0"/>
              <w:marBottom w:val="0"/>
              <w:divBdr>
                <w:top w:val="none" w:sz="0" w:space="0" w:color="auto"/>
                <w:left w:val="none" w:sz="0" w:space="0" w:color="auto"/>
                <w:bottom w:val="none" w:sz="0" w:space="0" w:color="auto"/>
                <w:right w:val="none" w:sz="0" w:space="0" w:color="auto"/>
              </w:divBdr>
            </w:div>
            <w:div w:id="1805732932">
              <w:marLeft w:val="0"/>
              <w:marRight w:val="0"/>
              <w:marTop w:val="0"/>
              <w:marBottom w:val="0"/>
              <w:divBdr>
                <w:top w:val="none" w:sz="0" w:space="0" w:color="auto"/>
                <w:left w:val="none" w:sz="0" w:space="0" w:color="auto"/>
                <w:bottom w:val="none" w:sz="0" w:space="0" w:color="auto"/>
                <w:right w:val="none" w:sz="0" w:space="0" w:color="auto"/>
              </w:divBdr>
            </w:div>
            <w:div w:id="168266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45904">
      <w:bodyDiv w:val="1"/>
      <w:marLeft w:val="0"/>
      <w:marRight w:val="0"/>
      <w:marTop w:val="0"/>
      <w:marBottom w:val="0"/>
      <w:divBdr>
        <w:top w:val="none" w:sz="0" w:space="0" w:color="auto"/>
        <w:left w:val="none" w:sz="0" w:space="0" w:color="auto"/>
        <w:bottom w:val="none" w:sz="0" w:space="0" w:color="auto"/>
        <w:right w:val="none" w:sz="0" w:space="0" w:color="auto"/>
      </w:divBdr>
    </w:div>
    <w:div w:id="1236672129">
      <w:bodyDiv w:val="1"/>
      <w:marLeft w:val="0"/>
      <w:marRight w:val="0"/>
      <w:marTop w:val="0"/>
      <w:marBottom w:val="0"/>
      <w:divBdr>
        <w:top w:val="none" w:sz="0" w:space="0" w:color="auto"/>
        <w:left w:val="none" w:sz="0" w:space="0" w:color="auto"/>
        <w:bottom w:val="none" w:sz="0" w:space="0" w:color="auto"/>
        <w:right w:val="none" w:sz="0" w:space="0" w:color="auto"/>
      </w:divBdr>
    </w:div>
    <w:div w:id="1366250819">
      <w:bodyDiv w:val="1"/>
      <w:marLeft w:val="0"/>
      <w:marRight w:val="0"/>
      <w:marTop w:val="0"/>
      <w:marBottom w:val="0"/>
      <w:divBdr>
        <w:top w:val="none" w:sz="0" w:space="0" w:color="auto"/>
        <w:left w:val="none" w:sz="0" w:space="0" w:color="auto"/>
        <w:bottom w:val="none" w:sz="0" w:space="0" w:color="auto"/>
        <w:right w:val="none" w:sz="0" w:space="0" w:color="auto"/>
      </w:divBdr>
      <w:divsChild>
        <w:div w:id="1108239152">
          <w:marLeft w:val="0"/>
          <w:marRight w:val="0"/>
          <w:marTop w:val="0"/>
          <w:marBottom w:val="0"/>
          <w:divBdr>
            <w:top w:val="none" w:sz="0" w:space="0" w:color="auto"/>
            <w:left w:val="none" w:sz="0" w:space="0" w:color="auto"/>
            <w:bottom w:val="none" w:sz="0" w:space="0" w:color="auto"/>
            <w:right w:val="none" w:sz="0" w:space="0" w:color="auto"/>
          </w:divBdr>
          <w:divsChild>
            <w:div w:id="687029318">
              <w:marLeft w:val="0"/>
              <w:marRight w:val="0"/>
              <w:marTop w:val="0"/>
              <w:marBottom w:val="0"/>
              <w:divBdr>
                <w:top w:val="none" w:sz="0" w:space="0" w:color="auto"/>
                <w:left w:val="none" w:sz="0" w:space="0" w:color="auto"/>
                <w:bottom w:val="none" w:sz="0" w:space="0" w:color="auto"/>
                <w:right w:val="none" w:sz="0" w:space="0" w:color="auto"/>
              </w:divBdr>
            </w:div>
            <w:div w:id="1415321231">
              <w:marLeft w:val="0"/>
              <w:marRight w:val="0"/>
              <w:marTop w:val="0"/>
              <w:marBottom w:val="0"/>
              <w:divBdr>
                <w:top w:val="none" w:sz="0" w:space="0" w:color="auto"/>
                <w:left w:val="none" w:sz="0" w:space="0" w:color="auto"/>
                <w:bottom w:val="none" w:sz="0" w:space="0" w:color="auto"/>
                <w:right w:val="none" w:sz="0" w:space="0" w:color="auto"/>
              </w:divBdr>
            </w:div>
            <w:div w:id="2086027507">
              <w:marLeft w:val="0"/>
              <w:marRight w:val="0"/>
              <w:marTop w:val="0"/>
              <w:marBottom w:val="0"/>
              <w:divBdr>
                <w:top w:val="none" w:sz="0" w:space="0" w:color="auto"/>
                <w:left w:val="none" w:sz="0" w:space="0" w:color="auto"/>
                <w:bottom w:val="none" w:sz="0" w:space="0" w:color="auto"/>
                <w:right w:val="none" w:sz="0" w:space="0" w:color="auto"/>
              </w:divBdr>
            </w:div>
            <w:div w:id="108010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82952">
      <w:bodyDiv w:val="1"/>
      <w:marLeft w:val="0"/>
      <w:marRight w:val="0"/>
      <w:marTop w:val="0"/>
      <w:marBottom w:val="0"/>
      <w:divBdr>
        <w:top w:val="none" w:sz="0" w:space="0" w:color="auto"/>
        <w:left w:val="none" w:sz="0" w:space="0" w:color="auto"/>
        <w:bottom w:val="none" w:sz="0" w:space="0" w:color="auto"/>
        <w:right w:val="none" w:sz="0" w:space="0" w:color="auto"/>
      </w:divBdr>
      <w:divsChild>
        <w:div w:id="1670907347">
          <w:marLeft w:val="0"/>
          <w:marRight w:val="0"/>
          <w:marTop w:val="0"/>
          <w:marBottom w:val="0"/>
          <w:divBdr>
            <w:top w:val="none" w:sz="0" w:space="0" w:color="auto"/>
            <w:left w:val="none" w:sz="0" w:space="0" w:color="auto"/>
            <w:bottom w:val="none" w:sz="0" w:space="0" w:color="auto"/>
            <w:right w:val="none" w:sz="0" w:space="0" w:color="auto"/>
          </w:divBdr>
        </w:div>
        <w:div w:id="593823754">
          <w:marLeft w:val="0"/>
          <w:marRight w:val="0"/>
          <w:marTop w:val="0"/>
          <w:marBottom w:val="0"/>
          <w:divBdr>
            <w:top w:val="none" w:sz="0" w:space="0" w:color="auto"/>
            <w:left w:val="none" w:sz="0" w:space="0" w:color="auto"/>
            <w:bottom w:val="none" w:sz="0" w:space="0" w:color="auto"/>
            <w:right w:val="none" w:sz="0" w:space="0" w:color="auto"/>
          </w:divBdr>
          <w:divsChild>
            <w:div w:id="2038851048">
              <w:marLeft w:val="0"/>
              <w:marRight w:val="0"/>
              <w:marTop w:val="0"/>
              <w:marBottom w:val="0"/>
              <w:divBdr>
                <w:top w:val="none" w:sz="0" w:space="0" w:color="auto"/>
                <w:left w:val="none" w:sz="0" w:space="0" w:color="auto"/>
                <w:bottom w:val="none" w:sz="0" w:space="0" w:color="auto"/>
                <w:right w:val="none" w:sz="0" w:space="0" w:color="auto"/>
              </w:divBdr>
            </w:div>
            <w:div w:id="671108052">
              <w:marLeft w:val="0"/>
              <w:marRight w:val="0"/>
              <w:marTop w:val="0"/>
              <w:marBottom w:val="0"/>
              <w:divBdr>
                <w:top w:val="none" w:sz="0" w:space="0" w:color="auto"/>
                <w:left w:val="none" w:sz="0" w:space="0" w:color="auto"/>
                <w:bottom w:val="none" w:sz="0" w:space="0" w:color="auto"/>
                <w:right w:val="none" w:sz="0" w:space="0" w:color="auto"/>
              </w:divBdr>
              <w:divsChild>
                <w:div w:id="374354530">
                  <w:marLeft w:val="0"/>
                  <w:marRight w:val="0"/>
                  <w:marTop w:val="0"/>
                  <w:marBottom w:val="0"/>
                  <w:divBdr>
                    <w:top w:val="none" w:sz="0" w:space="0" w:color="auto"/>
                    <w:left w:val="none" w:sz="0" w:space="0" w:color="auto"/>
                    <w:bottom w:val="none" w:sz="0" w:space="0" w:color="auto"/>
                    <w:right w:val="none" w:sz="0" w:space="0" w:color="auto"/>
                  </w:divBdr>
                </w:div>
                <w:div w:id="344600301">
                  <w:marLeft w:val="0"/>
                  <w:marRight w:val="0"/>
                  <w:marTop w:val="0"/>
                  <w:marBottom w:val="0"/>
                  <w:divBdr>
                    <w:top w:val="none" w:sz="0" w:space="0" w:color="auto"/>
                    <w:left w:val="none" w:sz="0" w:space="0" w:color="auto"/>
                    <w:bottom w:val="none" w:sz="0" w:space="0" w:color="auto"/>
                    <w:right w:val="none" w:sz="0" w:space="0" w:color="auto"/>
                  </w:divBdr>
                  <w:divsChild>
                    <w:div w:id="1694577212">
                      <w:marLeft w:val="0"/>
                      <w:marRight w:val="0"/>
                      <w:marTop w:val="0"/>
                      <w:marBottom w:val="0"/>
                      <w:divBdr>
                        <w:top w:val="none" w:sz="0" w:space="0" w:color="auto"/>
                        <w:left w:val="none" w:sz="0" w:space="0" w:color="auto"/>
                        <w:bottom w:val="none" w:sz="0" w:space="0" w:color="auto"/>
                        <w:right w:val="none" w:sz="0" w:space="0" w:color="auto"/>
                      </w:divBdr>
                    </w:div>
                    <w:div w:id="850415931">
                      <w:marLeft w:val="0"/>
                      <w:marRight w:val="0"/>
                      <w:marTop w:val="0"/>
                      <w:marBottom w:val="0"/>
                      <w:divBdr>
                        <w:top w:val="none" w:sz="0" w:space="0" w:color="auto"/>
                        <w:left w:val="none" w:sz="0" w:space="0" w:color="auto"/>
                        <w:bottom w:val="none" w:sz="0" w:space="0" w:color="auto"/>
                        <w:right w:val="none" w:sz="0" w:space="0" w:color="auto"/>
                      </w:divBdr>
                    </w:div>
                    <w:div w:id="1804615950">
                      <w:marLeft w:val="0"/>
                      <w:marRight w:val="0"/>
                      <w:marTop w:val="0"/>
                      <w:marBottom w:val="0"/>
                      <w:divBdr>
                        <w:top w:val="none" w:sz="0" w:space="0" w:color="auto"/>
                        <w:left w:val="none" w:sz="0" w:space="0" w:color="auto"/>
                        <w:bottom w:val="none" w:sz="0" w:space="0" w:color="auto"/>
                        <w:right w:val="none" w:sz="0" w:space="0" w:color="auto"/>
                      </w:divBdr>
                    </w:div>
                    <w:div w:id="1074663805">
                      <w:marLeft w:val="0"/>
                      <w:marRight w:val="0"/>
                      <w:marTop w:val="0"/>
                      <w:marBottom w:val="0"/>
                      <w:divBdr>
                        <w:top w:val="none" w:sz="0" w:space="0" w:color="auto"/>
                        <w:left w:val="none" w:sz="0" w:space="0" w:color="auto"/>
                        <w:bottom w:val="none" w:sz="0" w:space="0" w:color="auto"/>
                        <w:right w:val="none" w:sz="0" w:space="0" w:color="auto"/>
                      </w:divBdr>
                    </w:div>
                    <w:div w:id="2089569995">
                      <w:marLeft w:val="0"/>
                      <w:marRight w:val="0"/>
                      <w:marTop w:val="0"/>
                      <w:marBottom w:val="0"/>
                      <w:divBdr>
                        <w:top w:val="none" w:sz="0" w:space="0" w:color="auto"/>
                        <w:left w:val="none" w:sz="0" w:space="0" w:color="auto"/>
                        <w:bottom w:val="none" w:sz="0" w:space="0" w:color="auto"/>
                        <w:right w:val="none" w:sz="0" w:space="0" w:color="auto"/>
                      </w:divBdr>
                    </w:div>
                    <w:div w:id="1624573903">
                      <w:marLeft w:val="0"/>
                      <w:marRight w:val="0"/>
                      <w:marTop w:val="0"/>
                      <w:marBottom w:val="0"/>
                      <w:divBdr>
                        <w:top w:val="none" w:sz="0" w:space="0" w:color="auto"/>
                        <w:left w:val="none" w:sz="0" w:space="0" w:color="auto"/>
                        <w:bottom w:val="none" w:sz="0" w:space="0" w:color="auto"/>
                        <w:right w:val="none" w:sz="0" w:space="0" w:color="auto"/>
                      </w:divBdr>
                    </w:div>
                  </w:divsChild>
                </w:div>
                <w:div w:id="489174771">
                  <w:marLeft w:val="0"/>
                  <w:marRight w:val="0"/>
                  <w:marTop w:val="0"/>
                  <w:marBottom w:val="0"/>
                  <w:divBdr>
                    <w:top w:val="none" w:sz="0" w:space="0" w:color="auto"/>
                    <w:left w:val="none" w:sz="0" w:space="0" w:color="auto"/>
                    <w:bottom w:val="none" w:sz="0" w:space="0" w:color="auto"/>
                    <w:right w:val="none" w:sz="0" w:space="0" w:color="auto"/>
                  </w:divBdr>
                  <w:divsChild>
                    <w:div w:id="1448813529">
                      <w:marLeft w:val="0"/>
                      <w:marRight w:val="0"/>
                      <w:marTop w:val="0"/>
                      <w:marBottom w:val="0"/>
                      <w:divBdr>
                        <w:top w:val="none" w:sz="0" w:space="0" w:color="auto"/>
                        <w:left w:val="none" w:sz="0" w:space="0" w:color="auto"/>
                        <w:bottom w:val="none" w:sz="0" w:space="0" w:color="auto"/>
                        <w:right w:val="none" w:sz="0" w:space="0" w:color="auto"/>
                      </w:divBdr>
                    </w:div>
                    <w:div w:id="1613629148">
                      <w:marLeft w:val="0"/>
                      <w:marRight w:val="0"/>
                      <w:marTop w:val="0"/>
                      <w:marBottom w:val="0"/>
                      <w:divBdr>
                        <w:top w:val="none" w:sz="0" w:space="0" w:color="auto"/>
                        <w:left w:val="none" w:sz="0" w:space="0" w:color="auto"/>
                        <w:bottom w:val="none" w:sz="0" w:space="0" w:color="auto"/>
                        <w:right w:val="none" w:sz="0" w:space="0" w:color="auto"/>
                      </w:divBdr>
                    </w:div>
                    <w:div w:id="758603199">
                      <w:marLeft w:val="0"/>
                      <w:marRight w:val="0"/>
                      <w:marTop w:val="0"/>
                      <w:marBottom w:val="0"/>
                      <w:divBdr>
                        <w:top w:val="none" w:sz="0" w:space="0" w:color="auto"/>
                        <w:left w:val="none" w:sz="0" w:space="0" w:color="auto"/>
                        <w:bottom w:val="none" w:sz="0" w:space="0" w:color="auto"/>
                        <w:right w:val="none" w:sz="0" w:space="0" w:color="auto"/>
                      </w:divBdr>
                    </w:div>
                    <w:div w:id="4503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174711">
      <w:bodyDiv w:val="1"/>
      <w:marLeft w:val="0"/>
      <w:marRight w:val="0"/>
      <w:marTop w:val="0"/>
      <w:marBottom w:val="0"/>
      <w:divBdr>
        <w:top w:val="none" w:sz="0" w:space="0" w:color="auto"/>
        <w:left w:val="none" w:sz="0" w:space="0" w:color="auto"/>
        <w:bottom w:val="none" w:sz="0" w:space="0" w:color="auto"/>
        <w:right w:val="none" w:sz="0" w:space="0" w:color="auto"/>
      </w:divBdr>
      <w:divsChild>
        <w:div w:id="156188643">
          <w:marLeft w:val="0"/>
          <w:marRight w:val="0"/>
          <w:marTop w:val="0"/>
          <w:marBottom w:val="0"/>
          <w:divBdr>
            <w:top w:val="none" w:sz="0" w:space="0" w:color="auto"/>
            <w:left w:val="none" w:sz="0" w:space="0" w:color="auto"/>
            <w:bottom w:val="none" w:sz="0" w:space="0" w:color="auto"/>
            <w:right w:val="none" w:sz="0" w:space="0" w:color="auto"/>
          </w:divBdr>
        </w:div>
        <w:div w:id="1904292511">
          <w:marLeft w:val="0"/>
          <w:marRight w:val="0"/>
          <w:marTop w:val="0"/>
          <w:marBottom w:val="0"/>
          <w:divBdr>
            <w:top w:val="none" w:sz="0" w:space="0" w:color="auto"/>
            <w:left w:val="none" w:sz="0" w:space="0" w:color="auto"/>
            <w:bottom w:val="none" w:sz="0" w:space="0" w:color="auto"/>
            <w:right w:val="none" w:sz="0" w:space="0" w:color="auto"/>
          </w:divBdr>
        </w:div>
        <w:div w:id="516771083">
          <w:marLeft w:val="0"/>
          <w:marRight w:val="0"/>
          <w:marTop w:val="0"/>
          <w:marBottom w:val="0"/>
          <w:divBdr>
            <w:top w:val="none" w:sz="0" w:space="0" w:color="auto"/>
            <w:left w:val="none" w:sz="0" w:space="0" w:color="auto"/>
            <w:bottom w:val="none" w:sz="0" w:space="0" w:color="auto"/>
            <w:right w:val="none" w:sz="0" w:space="0" w:color="auto"/>
          </w:divBdr>
        </w:div>
        <w:div w:id="834761555">
          <w:marLeft w:val="0"/>
          <w:marRight w:val="0"/>
          <w:marTop w:val="0"/>
          <w:marBottom w:val="0"/>
          <w:divBdr>
            <w:top w:val="none" w:sz="0" w:space="0" w:color="auto"/>
            <w:left w:val="none" w:sz="0" w:space="0" w:color="auto"/>
            <w:bottom w:val="none" w:sz="0" w:space="0" w:color="auto"/>
            <w:right w:val="none" w:sz="0" w:space="0" w:color="auto"/>
          </w:divBdr>
        </w:div>
        <w:div w:id="1995603683">
          <w:marLeft w:val="0"/>
          <w:marRight w:val="0"/>
          <w:marTop w:val="0"/>
          <w:marBottom w:val="0"/>
          <w:divBdr>
            <w:top w:val="none" w:sz="0" w:space="0" w:color="auto"/>
            <w:left w:val="none" w:sz="0" w:space="0" w:color="auto"/>
            <w:bottom w:val="none" w:sz="0" w:space="0" w:color="auto"/>
            <w:right w:val="none" w:sz="0" w:space="0" w:color="auto"/>
          </w:divBdr>
          <w:divsChild>
            <w:div w:id="1539318125">
              <w:marLeft w:val="0"/>
              <w:marRight w:val="0"/>
              <w:marTop w:val="0"/>
              <w:marBottom w:val="0"/>
              <w:divBdr>
                <w:top w:val="none" w:sz="0" w:space="0" w:color="auto"/>
                <w:left w:val="none" w:sz="0" w:space="0" w:color="auto"/>
                <w:bottom w:val="none" w:sz="0" w:space="0" w:color="auto"/>
                <w:right w:val="none" w:sz="0" w:space="0" w:color="auto"/>
              </w:divBdr>
            </w:div>
            <w:div w:id="1548643102">
              <w:marLeft w:val="0"/>
              <w:marRight w:val="0"/>
              <w:marTop w:val="0"/>
              <w:marBottom w:val="0"/>
              <w:divBdr>
                <w:top w:val="none" w:sz="0" w:space="0" w:color="auto"/>
                <w:left w:val="none" w:sz="0" w:space="0" w:color="auto"/>
                <w:bottom w:val="none" w:sz="0" w:space="0" w:color="auto"/>
                <w:right w:val="none" w:sz="0" w:space="0" w:color="auto"/>
              </w:divBdr>
            </w:div>
            <w:div w:id="93864978">
              <w:marLeft w:val="0"/>
              <w:marRight w:val="0"/>
              <w:marTop w:val="0"/>
              <w:marBottom w:val="0"/>
              <w:divBdr>
                <w:top w:val="none" w:sz="0" w:space="0" w:color="auto"/>
                <w:left w:val="none" w:sz="0" w:space="0" w:color="auto"/>
                <w:bottom w:val="none" w:sz="0" w:space="0" w:color="auto"/>
                <w:right w:val="none" w:sz="0" w:space="0" w:color="auto"/>
              </w:divBdr>
            </w:div>
            <w:div w:id="14582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97546/bdb2754392763f4c0afbdb3bc7ea77ef6a5287c4/" TargetMode="External"/><Relationship Id="rId13" Type="http://schemas.openxmlformats.org/officeDocument/2006/relationships/hyperlink" Target="http://www.consultant.ru/document/cons_doc_LAW_304077/3d0cac60971a511280cbba229d9b6329c07731f7/" TargetMode="External"/><Relationship Id="rId18" Type="http://schemas.openxmlformats.org/officeDocument/2006/relationships/hyperlink" Target="http://www.consultant.ru/document/cons_doc_LAW_182622/3d0cac60971a511280cbba229d9b6329c07731f7/" TargetMode="External"/><Relationship Id="rId26" Type="http://schemas.openxmlformats.org/officeDocument/2006/relationships/hyperlink" Target="http://www.consultant.ru/document/cons_doc_LAW_311060/4350098a9850cbb0447c30c46c2370736d989908/" TargetMode="External"/><Relationship Id="rId3" Type="http://schemas.openxmlformats.org/officeDocument/2006/relationships/settings" Target="settings.xml"/><Relationship Id="rId21" Type="http://schemas.openxmlformats.org/officeDocument/2006/relationships/hyperlink" Target="http://www.consultant.ru/document/cons_doc_LAW_200571/3d0cac60971a511280cbba229d9b6329c07731f7/" TargetMode="External"/><Relationship Id="rId34" Type="http://schemas.openxmlformats.org/officeDocument/2006/relationships/hyperlink" Target="https://studopedia.ru/15_87283_yuridicheskie-prezumptsii.html" TargetMode="External"/><Relationship Id="rId7" Type="http://schemas.openxmlformats.org/officeDocument/2006/relationships/hyperlink" Target="http://www.consultant.ru/document/cons_doc_LAW_219419/ed03ab9cb8f0c4f9caa3dfc2b0b7bff97c315bec/" TargetMode="External"/><Relationship Id="rId12" Type="http://schemas.openxmlformats.org/officeDocument/2006/relationships/hyperlink" Target="http://www.consultant.ru/document/cons_doc_LAW_322489/b004fed0b70d0f223e4a81f8ad6cd92af90a7e3b/" TargetMode="External"/><Relationship Id="rId17" Type="http://schemas.openxmlformats.org/officeDocument/2006/relationships/hyperlink" Target="http://www.consultant.ru/document/cons_doc_LAW_304077/3d0cac60971a511280cbba229d9b6329c07731f7/" TargetMode="External"/><Relationship Id="rId25" Type="http://schemas.openxmlformats.org/officeDocument/2006/relationships/hyperlink" Target="http://www.consultant.ru/document/cons_doc_LAW_301785/bdb2754392763f4c0afbdb3bc7ea77ef6a5287c4/" TargetMode="External"/><Relationship Id="rId33" Type="http://schemas.openxmlformats.org/officeDocument/2006/relationships/hyperlink" Target="https://studopedia.ru/8_99568_poryadok-i-sposobi-sozdaniya-yuridicheskih-lits-uchreditelnie-dokumenti.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200571/3d0cac60971a511280cbba229d9b6329c07731f7/" TargetMode="External"/><Relationship Id="rId20" Type="http://schemas.openxmlformats.org/officeDocument/2006/relationships/hyperlink" Target="http://www.consultant.ru/document/cons_doc_LAW_182622/3d0cac60971a511280cbba229d9b6329c07731f7/" TargetMode="External"/><Relationship Id="rId29" Type="http://schemas.openxmlformats.org/officeDocument/2006/relationships/hyperlink" Target="https://studopedia.ru/2_9233_predprinimatelskaya-deyatelnost-zakonodatelnaya-baza-predprinimatelskoy-deyatelnosti.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4085/46b4b351a6eb6bf3c553d41eb663011c2cb38810/" TargetMode="External"/><Relationship Id="rId24" Type="http://schemas.openxmlformats.org/officeDocument/2006/relationships/hyperlink" Target="http://www.consultant.ru/document/cons_doc_LAW_304077/3d0cac60971a511280cbba229d9b6329c07731f7/" TargetMode="External"/><Relationship Id="rId32" Type="http://schemas.openxmlformats.org/officeDocument/2006/relationships/hyperlink" Target="https://studopedia.ru/view_adminpravo.php?id=1"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nsultant.ru/document/cons_doc_LAW_219419/ed03ab9cb8f0c4f9caa3dfc2b0b7bff97c315bec/" TargetMode="External"/><Relationship Id="rId23" Type="http://schemas.openxmlformats.org/officeDocument/2006/relationships/hyperlink" Target="http://www.consultant.ru/document/cons_doc_LAW_200571/3d0cac60971a511280cbba229d9b6329c07731f7/" TargetMode="External"/><Relationship Id="rId28" Type="http://schemas.openxmlformats.org/officeDocument/2006/relationships/hyperlink" Target="http://www.consultant.ru/document/cons_doc_LAW_286806/" TargetMode="External"/><Relationship Id="rId36" Type="http://schemas.openxmlformats.org/officeDocument/2006/relationships/header" Target="header1.xml"/><Relationship Id="rId10" Type="http://schemas.openxmlformats.org/officeDocument/2006/relationships/hyperlink" Target="http://www.consultant.ru/document/cons_doc_LAW_200571/3d0cac60971a511280cbba229d9b6329c07731f7/" TargetMode="External"/><Relationship Id="rId19" Type="http://schemas.openxmlformats.org/officeDocument/2006/relationships/hyperlink" Target="http://www.consultant.ru/document/cons_doc_LAW_300862/2f2f19d786e4d18472d3508871a9af6e482ad9ca/" TargetMode="External"/><Relationship Id="rId31" Type="http://schemas.openxmlformats.org/officeDocument/2006/relationships/hyperlink" Target="https://studopedia.ru/1_99289_administrativniy-nadzor.html" TargetMode="External"/><Relationship Id="rId4" Type="http://schemas.openxmlformats.org/officeDocument/2006/relationships/webSettings" Target="webSettings.xml"/><Relationship Id="rId9" Type="http://schemas.openxmlformats.org/officeDocument/2006/relationships/hyperlink" Target="http://www.consultant.ru/document/cons_doc_LAW_178853/ad890e68b83c920baeae9bb9fdc9b94feb1af0ad/" TargetMode="External"/><Relationship Id="rId14" Type="http://schemas.openxmlformats.org/officeDocument/2006/relationships/hyperlink" Target="http://www.consultant.ru/document/cons_doc_LAW_304077/3d0cac60971a511280cbba229d9b6329c07731f7/" TargetMode="External"/><Relationship Id="rId22" Type="http://schemas.openxmlformats.org/officeDocument/2006/relationships/hyperlink" Target="http://www.consultant.ru/document/cons_doc_LAW_357143/bc88050cd83f70448d14de144ce9c59d8f5c5c19/" TargetMode="External"/><Relationship Id="rId27" Type="http://schemas.openxmlformats.org/officeDocument/2006/relationships/hyperlink" Target="http://www.consultant.ru/document/cons_doc_LAW_296435/3d0cac60971a511280cbba229d9b6329c07731f7/" TargetMode="External"/><Relationship Id="rId30" Type="http://schemas.openxmlformats.org/officeDocument/2006/relationships/hyperlink" Target="https://studopedia.ru/1_98873_yuridicheskie-svoystva-i-struktura-konstitutsii-rf.html" TargetMode="External"/><Relationship Id="rId35" Type="http://schemas.openxmlformats.org/officeDocument/2006/relationships/hyperlink" Target="mailto:Yudaeva_tul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6115</Words>
  <Characters>34858</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User</cp:lastModifiedBy>
  <cp:revision>2</cp:revision>
  <cp:lastPrinted>2019-04-03T07:16:00Z</cp:lastPrinted>
  <dcterms:created xsi:type="dcterms:W3CDTF">2020-11-08T10:03:00Z</dcterms:created>
  <dcterms:modified xsi:type="dcterms:W3CDTF">2020-11-08T10:03:00Z</dcterms:modified>
</cp:coreProperties>
</file>