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6" w:rsidRDefault="00053836" w:rsidP="00053836">
      <w:pPr>
        <w:pStyle w:val="Normal1"/>
        <w:jc w:val="center"/>
        <w:rPr>
          <w:b/>
          <w:bCs/>
        </w:rPr>
      </w:pPr>
      <w:r>
        <w:rPr>
          <w:b/>
          <w:bCs/>
        </w:rPr>
        <w:t>ЗАДАНИЯ  ПО ДИСЦИПЛИНЕ УГОЛОВНОЕ ПРАВО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>Все ли виды уголовного наказания назначаются по приговору суда?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 xml:space="preserve"> Право объявлять п</w:t>
      </w:r>
      <w:r>
        <w:t>о</w:t>
      </w:r>
      <w:r>
        <w:t>милование принадлежит: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Необходимая оборона относится к обстоятельствам …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а) 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>отягчающим</w:t>
      </w:r>
      <w:proofErr w:type="gramEnd"/>
      <w:r>
        <w:rPr>
          <w:rFonts w:ascii="Times New Roman" w:eastAsia="Roboto" w:hAnsi="Times New Roman"/>
          <w:color w:val="404040"/>
          <w:shd w:val="clear" w:color="auto" w:fill="FFFFFF"/>
        </w:rPr>
        <w:t xml:space="preserve"> ответственность;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б) 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>исключающим</w:t>
      </w:r>
      <w:proofErr w:type="gramEnd"/>
      <w:r>
        <w:rPr>
          <w:rFonts w:ascii="Times New Roman" w:eastAsia="Roboto" w:hAnsi="Times New Roman"/>
          <w:color w:val="404040"/>
          <w:shd w:val="clear" w:color="auto" w:fill="FFFFFF"/>
        </w:rPr>
        <w:t xml:space="preserve"> преступность деяния;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в) 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>исключающим</w:t>
      </w:r>
      <w:proofErr w:type="gramEnd"/>
      <w:r>
        <w:rPr>
          <w:rFonts w:ascii="Times New Roman" w:eastAsia="Roboto" w:hAnsi="Times New Roman"/>
          <w:color w:val="404040"/>
          <w:shd w:val="clear" w:color="auto" w:fill="FFFFFF"/>
        </w:rPr>
        <w:t xml:space="preserve"> применение наказания;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г) 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>предусматривающим</w:t>
      </w:r>
      <w:proofErr w:type="gramEnd"/>
      <w:r>
        <w:rPr>
          <w:rFonts w:ascii="Times New Roman" w:eastAsia="Roboto" w:hAnsi="Times New Roman"/>
          <w:color w:val="404040"/>
          <w:shd w:val="clear" w:color="auto" w:fill="FFFFFF"/>
        </w:rPr>
        <w:t xml:space="preserve"> наказание. 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>Исполнение приказа или распоряжения является обстоятельством:</w:t>
      </w:r>
    </w:p>
    <w:p w:rsidR="00053836" w:rsidRDefault="00053836" w:rsidP="00053836">
      <w:pPr>
        <w:pStyle w:val="Normal"/>
        <w:numPr>
          <w:ilvl w:val="0"/>
          <w:numId w:val="1"/>
        </w:numPr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Причинение вреда при крайней необходимости признается правомерным:</w:t>
      </w:r>
    </w:p>
    <w:p w:rsidR="00053836" w:rsidRDefault="00053836" w:rsidP="00053836">
      <w:pPr>
        <w:pStyle w:val="Normal"/>
        <w:numPr>
          <w:ilvl w:val="0"/>
          <w:numId w:val="2"/>
        </w:numPr>
        <w:rPr>
          <w:rFonts w:ascii="Times New Roman" w:eastAsia="Calibri" w:hAnsi="Times New Roman"/>
        </w:rPr>
      </w:pPr>
      <w:r>
        <w:rPr>
          <w:rFonts w:ascii="Times New Roman" w:eastAsia="Arial" w:hAnsi="Times New Roman"/>
          <w:color w:val="000000"/>
        </w:rPr>
        <w:t xml:space="preserve">А) </w:t>
      </w:r>
      <w:proofErr w:type="gramStart"/>
      <w:r>
        <w:rPr>
          <w:rFonts w:ascii="Times New Roman" w:eastAsia="Arial" w:hAnsi="Times New Roman"/>
          <w:color w:val="000000"/>
        </w:rPr>
        <w:t>вред</w:t>
      </w:r>
      <w:proofErr w:type="gramEnd"/>
      <w:r>
        <w:rPr>
          <w:rFonts w:ascii="Times New Roman" w:eastAsia="Arial" w:hAnsi="Times New Roman"/>
          <w:color w:val="000000"/>
        </w:rPr>
        <w:t xml:space="preserve"> причиненный меньше вреда предотвращенного</w:t>
      </w:r>
    </w:p>
    <w:p w:rsidR="00053836" w:rsidRDefault="00053836" w:rsidP="00053836">
      <w:pPr>
        <w:pStyle w:val="Normal"/>
        <w:numPr>
          <w:ilvl w:val="0"/>
          <w:numId w:val="2"/>
        </w:numPr>
        <w:rPr>
          <w:rFonts w:ascii="Times New Roman" w:eastAsia="Calibri" w:hAnsi="Times New Roman"/>
        </w:rPr>
      </w:pPr>
      <w:r>
        <w:rPr>
          <w:rFonts w:ascii="Times New Roman" w:eastAsia="Arial" w:hAnsi="Times New Roman"/>
          <w:color w:val="000000"/>
        </w:rPr>
        <w:t>Б)  независимо от соотношения причиненного и предотвращенного</w:t>
      </w:r>
    </w:p>
    <w:p w:rsidR="00053836" w:rsidRDefault="00053836" w:rsidP="00053836">
      <w:pPr>
        <w:pStyle w:val="Normal"/>
        <w:numPr>
          <w:ilvl w:val="0"/>
          <w:numId w:val="2"/>
        </w:numPr>
        <w:rPr>
          <w:rFonts w:ascii="Times New Roman" w:eastAsia="Calibri" w:hAnsi="Times New Roman"/>
        </w:rPr>
      </w:pPr>
      <w:r>
        <w:rPr>
          <w:rFonts w:ascii="Times New Roman" w:eastAsia="Arial" w:hAnsi="Times New Roman"/>
          <w:color w:val="000000"/>
        </w:rPr>
        <w:t xml:space="preserve">В)  </w:t>
      </w:r>
      <w:proofErr w:type="gramStart"/>
      <w:r>
        <w:rPr>
          <w:rFonts w:ascii="Times New Roman" w:eastAsia="Arial" w:hAnsi="Times New Roman"/>
          <w:color w:val="000000"/>
        </w:rPr>
        <w:t>вред</w:t>
      </w:r>
      <w:proofErr w:type="gramEnd"/>
      <w:r>
        <w:rPr>
          <w:rFonts w:ascii="Times New Roman" w:eastAsia="Arial" w:hAnsi="Times New Roman"/>
          <w:color w:val="000000"/>
        </w:rPr>
        <w:t xml:space="preserve"> причиненный меньше или равен вреду предотвращенному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 xml:space="preserve"> Лицо считается судимым со дня: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 xml:space="preserve"> Срок погашения судимости за  преступление небольшой тяжести составляет: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 xml:space="preserve">  Срок давности привлечения лица к уголовной ответственности за особо тяжкие преступления составляет: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 xml:space="preserve"> Право объявлять амнистию принадлежит:</w:t>
      </w:r>
    </w:p>
    <w:p w:rsidR="00053836" w:rsidRDefault="00053836" w:rsidP="00053836">
      <w:pPr>
        <w:pStyle w:val="Normal"/>
        <w:numPr>
          <w:ilvl w:val="0"/>
          <w:numId w:val="1"/>
        </w:numPr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К </w:t>
      </w:r>
      <w:proofErr w:type="gramStart"/>
      <w:r>
        <w:rPr>
          <w:rFonts w:ascii="Times New Roman" w:eastAsia="Arial" w:hAnsi="Times New Roman"/>
          <w:color w:val="000000"/>
        </w:rPr>
        <w:t>обстоятельствам, исключающим преступность деяния относятся</w:t>
      </w:r>
      <w:proofErr w:type="gramEnd"/>
      <w:r>
        <w:rPr>
          <w:rFonts w:ascii="Times New Roman" w:eastAsia="Arial" w:hAnsi="Times New Roman"/>
          <w:color w:val="000000"/>
        </w:rPr>
        <w:t>:</w:t>
      </w:r>
    </w:p>
    <w:p w:rsidR="00053836" w:rsidRDefault="00053836" w:rsidP="00053836">
      <w:pPr>
        <w:pStyle w:val="Normal"/>
        <w:numPr>
          <w:ilvl w:val="0"/>
          <w:numId w:val="3"/>
        </w:numPr>
        <w:rPr>
          <w:rFonts w:ascii="Times New Roman" w:eastAsia="Calibri" w:hAnsi="Times New Roman"/>
        </w:rPr>
      </w:pPr>
      <w:r>
        <w:rPr>
          <w:rFonts w:ascii="Times New Roman" w:eastAsia="Arial" w:hAnsi="Times New Roman"/>
          <w:color w:val="000000"/>
        </w:rPr>
        <w:t>А</w:t>
      </w:r>
      <w:proofErr w:type="gramStart"/>
      <w:r>
        <w:rPr>
          <w:rFonts w:ascii="Times New Roman" w:eastAsia="Arial" w:hAnsi="Times New Roman"/>
          <w:color w:val="000000"/>
        </w:rPr>
        <w:t>)ф</w:t>
      </w:r>
      <w:proofErr w:type="gramEnd"/>
      <w:r>
        <w:rPr>
          <w:rFonts w:ascii="Times New Roman" w:eastAsia="Arial" w:hAnsi="Times New Roman"/>
          <w:color w:val="000000"/>
        </w:rPr>
        <w:t>изическое и психическое принуждение, невменяемость, крайняя необходимость</w:t>
      </w:r>
    </w:p>
    <w:p w:rsidR="00053836" w:rsidRDefault="00053836" w:rsidP="00053836">
      <w:pPr>
        <w:pStyle w:val="Normal"/>
        <w:numPr>
          <w:ilvl w:val="0"/>
          <w:numId w:val="3"/>
        </w:numPr>
        <w:rPr>
          <w:rFonts w:ascii="Times New Roman" w:eastAsia="Calibri" w:hAnsi="Times New Roman"/>
        </w:rPr>
      </w:pPr>
      <w:r>
        <w:rPr>
          <w:rFonts w:ascii="Times New Roman" w:eastAsia="Arial" w:hAnsi="Times New Roman"/>
          <w:color w:val="000000"/>
        </w:rPr>
        <w:t>Б) необходимая оборона, малозначительность, причинение вреда при задержании лица, совершившего преступление</w:t>
      </w:r>
    </w:p>
    <w:p w:rsidR="00053836" w:rsidRDefault="00053836" w:rsidP="00053836">
      <w:pPr>
        <w:pStyle w:val="Normal"/>
        <w:numPr>
          <w:ilvl w:val="0"/>
          <w:numId w:val="3"/>
        </w:numPr>
        <w:rPr>
          <w:rFonts w:ascii="Times New Roman" w:eastAsia="Calibri" w:hAnsi="Times New Roman"/>
        </w:rPr>
      </w:pPr>
      <w:r>
        <w:rPr>
          <w:rFonts w:ascii="Times New Roman" w:eastAsia="Arial" w:hAnsi="Times New Roman"/>
          <w:color w:val="000000"/>
        </w:rPr>
        <w:t>В) исполнение приказа или распоряжения, обоснованный риск, необходимая оборона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 xml:space="preserve"> Применяются ли сроки давности привлечения к уголовной ответственности  к лицам, совершившим преступления против мира и безопасности человечества </w:t>
      </w:r>
      <w:proofErr w:type="gramStart"/>
      <w:r>
        <w:t xml:space="preserve">( </w:t>
      </w:r>
      <w:proofErr w:type="gramEnd"/>
      <w:r>
        <w:t>ст. 353, 356-358, 361 УК РФ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 xml:space="preserve">Назовите виды обстоятельств, исключающих преступность деяний </w:t>
      </w:r>
      <w:proofErr w:type="gramStart"/>
      <w:r>
        <w:t xml:space="preserve">( </w:t>
      </w:r>
      <w:proofErr w:type="gramEnd"/>
      <w:r>
        <w:t>ссылка на УК РФ)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>Срок давности привлечения лица к уголовной ответственности за тяжкие преступления составляет: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>Акты об амнистии предусматривают: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>Акты о помиловании предусматривают: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</w:pPr>
      <w:r>
        <w:t>Освобождение от уголовной ответственности на основании акта об амнистии  оформляется  (указать вид процессуального документа)</w:t>
      </w:r>
      <w:proofErr w:type="gramStart"/>
      <w:r>
        <w:t xml:space="preserve"> :</w:t>
      </w:r>
      <w:proofErr w:type="gramEnd"/>
    </w:p>
    <w:p w:rsidR="00053836" w:rsidRDefault="00053836" w:rsidP="00053836">
      <w:pPr>
        <w:pStyle w:val="Normal1"/>
        <w:jc w:val="both"/>
      </w:pPr>
      <w:r>
        <w:lastRenderedPageBreak/>
        <w:t xml:space="preserve"> на стадии возбуждения уголовного дела -</w:t>
      </w:r>
    </w:p>
    <w:p w:rsidR="00053836" w:rsidRDefault="00053836" w:rsidP="00053836">
      <w:pPr>
        <w:pStyle w:val="Normal1"/>
        <w:jc w:val="both"/>
      </w:pPr>
      <w:r>
        <w:t>на стадии судебного разбирательства -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К обстоятельствам, исключающим преступность деяния, относятся: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а) несовершеннолетие виновного;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>б) наличие малолетних детей у виновного;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 в) необходимая оборона, крайняя необходимость;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г) беременность. </w:t>
      </w:r>
    </w:p>
    <w:p w:rsidR="00053836" w:rsidRDefault="00053836" w:rsidP="00053836">
      <w:pPr>
        <w:pStyle w:val="Normal1"/>
        <w:numPr>
          <w:ilvl w:val="0"/>
          <w:numId w:val="1"/>
        </w:numPr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>К обстоятельствам, смягчающим наказание, относят: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 а) физическое или психическое принуждение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>;.</w:t>
      </w:r>
      <w:proofErr w:type="gramEnd"/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 б) обоснованный риск;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в) исполнение приказа или распоряжения;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>г) совершение впервые преступления небольшой тяжести вследствие случайного стечения обстоятельств.</w:t>
      </w:r>
      <w:r>
        <w:rPr>
          <w:rFonts w:ascii="Times New Roman" w:eastAsia="Roboto" w:hAnsi="Times New Roman"/>
          <w:color w:val="404040"/>
          <w:shd w:val="clear" w:color="auto" w:fill="FFFFFF"/>
        </w:rPr>
        <w:br/>
      </w:r>
      <w:r>
        <w:rPr>
          <w:rFonts w:ascii="Times New Roman" w:eastAsia="Roboto" w:hAnsi="Times New Roman"/>
          <w:color w:val="404040"/>
          <w:shd w:val="clear" w:color="auto" w:fill="FFFFFF"/>
        </w:rPr>
        <w:br/>
        <w:t xml:space="preserve">18. Какова степень допустимости причинения вреда 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>при</w:t>
      </w:r>
      <w:proofErr w:type="gramEnd"/>
      <w:r>
        <w:rPr>
          <w:rFonts w:ascii="Times New Roman" w:eastAsia="Roboto" w:hAnsi="Times New Roman"/>
          <w:color w:val="404040"/>
          <w:shd w:val="clear" w:color="auto" w:fill="FFFFFF"/>
        </w:rPr>
        <w:t xml:space="preserve"> задержавши преступника, исключающего преступность деяния?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а) вред, причиненный лицу, совершившему преступление, правомерен даже в случае, если это сопряжено с превышением пределов необходимой обороны; 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 xml:space="preserve">б) </w:t>
      </w:r>
      <w:proofErr w:type="gramEnd"/>
      <w:r>
        <w:rPr>
          <w:rFonts w:ascii="Times New Roman" w:eastAsia="Roboto" w:hAnsi="Times New Roman"/>
          <w:color w:val="404040"/>
          <w:shd w:val="clear" w:color="auto" w:fill="FFFFFF"/>
        </w:rPr>
        <w:t>вред может быть причинен, если иными средствами задержать лицо, совершившее преступление, не представилось возможности;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 в) ни при каких обстоятельствах не может быть признано правомерным причинение вреда другому лицу;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 г) допустимо причинение любого вреда лицу, совершившему преступление.</w:t>
      </w:r>
      <w:r>
        <w:rPr>
          <w:rFonts w:ascii="Times New Roman" w:eastAsia="Roboto" w:hAnsi="Times New Roman"/>
          <w:color w:val="404040"/>
          <w:shd w:val="clear" w:color="auto" w:fill="FFFFFF"/>
        </w:rPr>
        <w:br/>
      </w:r>
      <w:r>
        <w:rPr>
          <w:rFonts w:ascii="Roboto" w:hAnsi="Roboto"/>
          <w:color w:val="404040"/>
          <w:shd w:val="clear" w:color="auto" w:fill="FFFFFF"/>
        </w:rPr>
        <w:br/>
        <w:t xml:space="preserve">          </w:t>
      </w:r>
      <w:r>
        <w:rPr>
          <w:rFonts w:ascii="Times New Roman" w:eastAsia="Roboto" w:hAnsi="Times New Roman"/>
          <w:color w:val="404040"/>
          <w:shd w:val="clear" w:color="auto" w:fill="FFFFFF"/>
        </w:rPr>
        <w:t xml:space="preserve">19. Освободить от уголовной ответственности возможно в связи </w:t>
      </w:r>
      <w:proofErr w:type="gramStart"/>
      <w:r>
        <w:rPr>
          <w:rFonts w:ascii="Times New Roman" w:eastAsia="Roboto" w:hAnsi="Times New Roman"/>
          <w:color w:val="404040"/>
          <w:shd w:val="clear" w:color="auto" w:fill="FFFFFF"/>
        </w:rPr>
        <w:t>с</w:t>
      </w:r>
      <w:proofErr w:type="gramEnd"/>
      <w:r>
        <w:rPr>
          <w:rFonts w:ascii="Times New Roman" w:eastAsia="Roboto" w:hAnsi="Times New Roman"/>
          <w:color w:val="404040"/>
          <w:shd w:val="clear" w:color="auto" w:fill="FFFFFF"/>
        </w:rPr>
        <w:t>: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 а) причинением вреда в состоянии необходимой обороны;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б) причинением вреда в состоянии крайней необходимости;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 xml:space="preserve">в) </w:t>
      </w:r>
      <w:proofErr w:type="spellStart"/>
      <w:r>
        <w:rPr>
          <w:rFonts w:ascii="Times New Roman" w:eastAsia="Roboto" w:hAnsi="Times New Roman"/>
          <w:color w:val="404040"/>
          <w:shd w:val="clear" w:color="auto" w:fill="FFFFFF"/>
        </w:rPr>
        <w:t>недостижением</w:t>
      </w:r>
      <w:proofErr w:type="spellEnd"/>
      <w:r>
        <w:rPr>
          <w:rFonts w:ascii="Times New Roman" w:eastAsia="Roboto" w:hAnsi="Times New Roman"/>
          <w:color w:val="404040"/>
          <w:shd w:val="clear" w:color="auto" w:fill="FFFFFF"/>
        </w:rPr>
        <w:t xml:space="preserve"> возраста, с которого возможно привлечение к уголовной ответственности; </w:t>
      </w:r>
    </w:p>
    <w:p w:rsidR="00053836" w:rsidRDefault="00053836" w:rsidP="00053836">
      <w:pPr>
        <w:pStyle w:val="Normal1"/>
        <w:jc w:val="both"/>
        <w:rPr>
          <w:rFonts w:ascii="Times New Roman" w:eastAsia="Roboto" w:hAnsi="Times New Roman"/>
          <w:color w:val="404040"/>
          <w:shd w:val="clear" w:color="auto" w:fill="FFFFFF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t>г) деятельным раскаянием лица, совершившего преступление.</w:t>
      </w:r>
    </w:p>
    <w:p w:rsidR="00053836" w:rsidRDefault="00053836" w:rsidP="00053836">
      <w:pPr>
        <w:pStyle w:val="Normal1"/>
        <w:jc w:val="both"/>
        <w:rPr>
          <w:rFonts w:ascii="Arial" w:hAnsi="Arial" w:cs="Arial"/>
          <w:color w:val="000000"/>
        </w:rPr>
      </w:pPr>
      <w:r>
        <w:rPr>
          <w:rFonts w:ascii="Times New Roman" w:eastAsia="Roboto" w:hAnsi="Times New Roman"/>
          <w:color w:val="404040"/>
          <w:shd w:val="clear" w:color="auto" w:fill="FFFFFF"/>
        </w:rPr>
        <w:lastRenderedPageBreak/>
        <w:br/>
        <w:t>20.</w:t>
      </w:r>
      <w:r>
        <w:rPr>
          <w:rFonts w:ascii="Times New Roman" w:eastAsia="Arial" w:hAnsi="Times New Roman"/>
          <w:color w:val="000000"/>
          <w:shd w:val="clear" w:color="auto" w:fill="FFFFFF"/>
        </w:rPr>
        <w:t>Акт помилования  не может:</w:t>
      </w:r>
    </w:p>
    <w:p w:rsidR="00053836" w:rsidRDefault="00053836" w:rsidP="00053836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eastAsia="Arial"/>
          <w:color w:val="000000"/>
          <w:shd w:val="clear" w:color="auto" w:fill="FFFFFF"/>
        </w:rPr>
        <w:t>-снимать судимость;</w:t>
      </w:r>
    </w:p>
    <w:p w:rsidR="00053836" w:rsidRDefault="00053836" w:rsidP="00053836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eastAsia="Arial"/>
          <w:color w:val="000000"/>
          <w:shd w:val="clear" w:color="auto" w:fill="FFFFFF"/>
        </w:rPr>
        <w:t>- освобождать от дальнейшего отбывания наказания;</w:t>
      </w:r>
    </w:p>
    <w:p w:rsidR="00053836" w:rsidRDefault="00053836" w:rsidP="00053836">
      <w:pPr>
        <w:pStyle w:val="NormalWeb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eastAsia="Arial"/>
          <w:color w:val="000000"/>
          <w:shd w:val="clear" w:color="auto" w:fill="FFFFFF"/>
        </w:rPr>
        <w:t>- освобождать от уголовной ответственности</w:t>
      </w:r>
      <w:proofErr w:type="gramStart"/>
      <w:r>
        <w:rPr>
          <w:rFonts w:eastAsia="Arial"/>
          <w:color w:val="000000"/>
          <w:shd w:val="clear" w:color="auto" w:fill="FFFFFF"/>
        </w:rPr>
        <w:t xml:space="preserve"> ;</w:t>
      </w:r>
      <w:proofErr w:type="gramEnd"/>
    </w:p>
    <w:p w:rsidR="00053836" w:rsidRDefault="00053836" w:rsidP="00053836">
      <w:pPr>
        <w:pStyle w:val="NormalWeb"/>
        <w:shd w:val="clear" w:color="auto" w:fill="FFFFFF"/>
        <w:textAlignment w:val="baseline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>-сокращать или заменять назначенное наказание более мягким видом наказания.</w:t>
      </w:r>
    </w:p>
    <w:p w:rsidR="00053836" w:rsidRDefault="00053836" w:rsidP="00053836">
      <w:pPr>
        <w:pStyle w:val="Normal1"/>
        <w:jc w:val="both"/>
        <w:rPr>
          <w:rFonts w:ascii="Times New Roman" w:hAnsi="Times New Roman"/>
        </w:rPr>
      </w:pPr>
      <w:r>
        <w:rPr>
          <w:rFonts w:ascii="Roboto" w:hAnsi="Roboto"/>
          <w:color w:val="404040"/>
          <w:shd w:val="clear" w:color="auto" w:fill="FFFFFF"/>
        </w:rPr>
        <w:br/>
      </w:r>
      <w:r>
        <w:rPr>
          <w:rFonts w:ascii="Times New Roman" w:hAnsi="Times New Roman"/>
          <w:b/>
          <w:bCs/>
        </w:rPr>
        <w:t xml:space="preserve">Задача №1. </w:t>
      </w:r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Баркову</w:t>
      </w:r>
      <w:proofErr w:type="spellEnd"/>
      <w:r>
        <w:rPr>
          <w:rFonts w:ascii="Times New Roman" w:hAnsi="Times New Roman"/>
        </w:rPr>
        <w:t xml:space="preserve">, шедшую по проселочной дороге, напал Киселев, затащил ее в кусты и пытался применить к ней насилие. Однако, </w:t>
      </w:r>
      <w:proofErr w:type="spellStart"/>
      <w:r>
        <w:rPr>
          <w:rFonts w:ascii="Times New Roman" w:hAnsi="Times New Roman"/>
        </w:rPr>
        <w:t>Баркова</w:t>
      </w:r>
      <w:proofErr w:type="spellEnd"/>
      <w:r>
        <w:rPr>
          <w:rFonts w:ascii="Times New Roman" w:hAnsi="Times New Roman"/>
        </w:rPr>
        <w:t xml:space="preserve">, сопротивляясь, схватила с земли </w:t>
      </w:r>
      <w:proofErr w:type="gramStart"/>
      <w:r>
        <w:rPr>
          <w:rFonts w:ascii="Times New Roman" w:hAnsi="Times New Roman"/>
        </w:rPr>
        <w:t>камень</w:t>
      </w:r>
      <w:proofErr w:type="gramEnd"/>
      <w:r>
        <w:rPr>
          <w:rFonts w:ascii="Times New Roman" w:hAnsi="Times New Roman"/>
        </w:rPr>
        <w:t xml:space="preserve"> и ударил им Киселева, попав в висок, отчего Киселев скончался на месте.</w:t>
      </w:r>
    </w:p>
    <w:p w:rsidR="00053836" w:rsidRDefault="00053836" w:rsidP="00053836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Будет ли </w:t>
      </w:r>
      <w:proofErr w:type="spellStart"/>
      <w:r>
        <w:rPr>
          <w:rFonts w:ascii="Times New Roman" w:hAnsi="Times New Roman"/>
        </w:rPr>
        <w:t>Баркова</w:t>
      </w:r>
      <w:proofErr w:type="spellEnd"/>
      <w:r>
        <w:rPr>
          <w:rFonts w:ascii="Times New Roman" w:hAnsi="Times New Roman"/>
        </w:rPr>
        <w:t xml:space="preserve"> привлекаться к уголовной ответственности? </w:t>
      </w:r>
      <w:proofErr w:type="gramStart"/>
      <w:r>
        <w:rPr>
          <w:rFonts w:ascii="Times New Roman" w:hAnsi="Times New Roman"/>
        </w:rPr>
        <w:t>Возможно</w:t>
      </w:r>
      <w:proofErr w:type="gramEnd"/>
      <w:r>
        <w:rPr>
          <w:rFonts w:ascii="Times New Roman" w:hAnsi="Times New Roman"/>
        </w:rPr>
        <w:t xml:space="preserve"> ли применить к данной ситуации обстоятельства, исключающие преступность деяния? Если да, то </w:t>
      </w:r>
      <w:proofErr w:type="gramStart"/>
      <w:r>
        <w:rPr>
          <w:rFonts w:ascii="Times New Roman" w:hAnsi="Times New Roman"/>
        </w:rPr>
        <w:t>какие</w:t>
      </w:r>
      <w:proofErr w:type="gramEnd"/>
      <w:r>
        <w:rPr>
          <w:rFonts w:ascii="Times New Roman" w:hAnsi="Times New Roman"/>
        </w:rPr>
        <w:t>? Проанализируйте их.</w:t>
      </w:r>
    </w:p>
    <w:p w:rsidR="00053836" w:rsidRDefault="00053836" w:rsidP="00053836">
      <w:pPr>
        <w:pStyle w:val="Normal1"/>
        <w:jc w:val="both"/>
        <w:rPr>
          <w:rFonts w:ascii="Times New Roman" w:hAnsi="Times New Roman"/>
        </w:rPr>
      </w:pPr>
      <w:r>
        <w:rPr>
          <w:rFonts w:ascii="Times New Roman" w:eastAsia="Helvetica" w:hAnsi="Times New Roman"/>
          <w:color w:val="242F33"/>
          <w:shd w:val="clear" w:color="auto" w:fill="FFFFFF"/>
        </w:rPr>
        <w:t>ЗАДАЧА  № 2. Когда студент-вечерник Соколов возвращался домой, к нему на пустынной улице подошли двое его знакомых. Они попросили у него закурить и, получив отказ, избили Соколова. Тот побежал звать на по</w:t>
      </w:r>
      <w:r>
        <w:rPr>
          <w:rFonts w:ascii="Times New Roman" w:eastAsia="Helvetica" w:hAnsi="Times New Roman"/>
          <w:color w:val="242F33"/>
          <w:shd w:val="clear" w:color="auto" w:fill="FFFFFF"/>
        </w:rPr>
        <w:softHyphen/>
        <w:t>мощь своих друзей. Через полчаса они нашли обидчиков и нанесли им телесные повреждения средней тяжести.</w:t>
      </w:r>
      <w:r>
        <w:rPr>
          <w:rFonts w:ascii="Times New Roman" w:eastAsia="Helvetica" w:hAnsi="Times New Roman"/>
          <w:color w:val="242F33"/>
          <w:shd w:val="clear" w:color="auto" w:fill="FFFFFF"/>
        </w:rPr>
        <w:br/>
      </w:r>
      <w:r>
        <w:rPr>
          <w:rFonts w:ascii="Times New Roman" w:eastAsia="Helvetica" w:hAnsi="Times New Roman"/>
          <w:color w:val="242F33"/>
          <w:shd w:val="clear" w:color="auto" w:fill="FFFFFF"/>
        </w:rPr>
        <w:br/>
        <w:t>Можно ли их действия назвать необходимой обороной? Проанализи</w:t>
      </w:r>
      <w:r>
        <w:rPr>
          <w:rFonts w:ascii="Times New Roman" w:eastAsia="Helvetica" w:hAnsi="Times New Roman"/>
          <w:color w:val="242F33"/>
          <w:shd w:val="clear" w:color="auto" w:fill="FFFFFF"/>
        </w:rPr>
        <w:softHyphen/>
        <w:t>руйте ст. 37 УК РФ.</w:t>
      </w:r>
    </w:p>
    <w:p w:rsidR="00053836" w:rsidRDefault="00053836" w:rsidP="00053836">
      <w:pPr>
        <w:pStyle w:val="Normal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Задача  № 3.  Гражданин К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  <w:r>
        <w:rPr>
          <w:rFonts w:ascii="Times New Roman" w:hAnsi="Times New Roman"/>
          <w:color w:val="000000"/>
        </w:rPr>
        <w:t xml:space="preserve"> явился в отдел полиции и рассказал, что совершил кражу имущества из квартиры, написал явку с повинной. Следователь не стал возбуждать уголовное дело</w:t>
      </w:r>
      <w:proofErr w:type="gramStart"/>
      <w:r>
        <w:rPr>
          <w:rFonts w:ascii="Times New Roman" w:hAnsi="Times New Roman"/>
          <w:color w:val="000000"/>
        </w:rPr>
        <w:t xml:space="preserve"> ,</w:t>
      </w:r>
      <w:proofErr w:type="gramEnd"/>
      <w:r>
        <w:rPr>
          <w:rFonts w:ascii="Times New Roman" w:hAnsi="Times New Roman"/>
          <w:color w:val="000000"/>
        </w:rPr>
        <w:t xml:space="preserve"> а вынес постановление об отказе в возбуждении уголовного дела ( уголовного преследования) на основании ст. 75 УК РФ.</w:t>
      </w:r>
    </w:p>
    <w:p w:rsidR="00053836" w:rsidRDefault="00053836" w:rsidP="00053836">
      <w:pPr>
        <w:pStyle w:val="Normal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Правомерно ли решение следователя,  Обоснуйте ответ.</w:t>
      </w:r>
    </w:p>
    <w:p w:rsidR="00053836" w:rsidRDefault="00053836" w:rsidP="00053836">
      <w:pPr>
        <w:pStyle w:val="Normal"/>
        <w:shd w:val="clear" w:color="auto" w:fill="FFFFFF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Задача  № 4.  Гражданин М. привлекался к уголовной ответственности по ст. 112 ч.1 УК РФ , ранее к уголовной ответственности он не привлекался, был не судим, имел положительные характеристики.. В ходе следствия М. принес извинения потерпевшему, компенсировал моральный вред, после чего адвокат М. с согласия потерпевшего  обратился с ходатайством о прекращении уголовного преследования М. Однако дознаватель </w:t>
      </w:r>
      <w:proofErr w:type="spellStart"/>
      <w:r>
        <w:rPr>
          <w:rFonts w:ascii="Times New Roman" w:hAnsi="Times New Roman"/>
          <w:color w:val="000000"/>
        </w:rPr>
        <w:t>оклонил</w:t>
      </w:r>
      <w:proofErr w:type="spellEnd"/>
      <w:r>
        <w:rPr>
          <w:rFonts w:ascii="Times New Roman" w:hAnsi="Times New Roman"/>
          <w:color w:val="000000"/>
        </w:rPr>
        <w:t xml:space="preserve"> ходатайство защитника, указал , что </w:t>
      </w:r>
      <w:proofErr w:type="gramStart"/>
      <w:r>
        <w:rPr>
          <w:rFonts w:ascii="Times New Roman" w:hAnsi="Times New Roman"/>
          <w:color w:val="000000"/>
        </w:rPr>
        <w:t>по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его</w:t>
      </w:r>
      <w:proofErr w:type="gramEnd"/>
      <w:r>
        <w:rPr>
          <w:rFonts w:ascii="Times New Roman" w:hAnsi="Times New Roman"/>
          <w:color w:val="000000"/>
        </w:rPr>
        <w:t xml:space="preserve"> мнению М должен быть привлечен к уголовной ответственности </w:t>
      </w:r>
    </w:p>
    <w:p w:rsidR="00053836" w:rsidRDefault="00053836" w:rsidP="00053836">
      <w:pPr>
        <w:pStyle w:val="Normal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Правомерно ли решение дознавателя,  Обоснуйте ответ.</w:t>
      </w:r>
    </w:p>
    <w:p w:rsidR="00053836" w:rsidRDefault="00053836" w:rsidP="00053836">
      <w:pPr>
        <w:pStyle w:val="Normal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53836" w:rsidRPr="00053836" w:rsidRDefault="00053836" w:rsidP="00053836">
      <w:pPr>
        <w:pStyle w:val="Heading2"/>
        <w:shd w:val="clear" w:color="auto" w:fill="FFFFFF"/>
        <w:outlineLvl w:val="2"/>
        <w:rPr>
          <w:rFonts w:ascii="Times New Roman" w:hAnsi="Times New Roman"/>
          <w:b w:val="0"/>
          <w:bCs w:val="0"/>
          <w:color w:val="4D4D4D"/>
          <w:sz w:val="26"/>
          <w:szCs w:val="26"/>
        </w:rPr>
      </w:pPr>
      <w:r w:rsidRPr="00053836">
        <w:rPr>
          <w:rFonts w:ascii="Times New Roman" w:hAnsi="Times New Roman"/>
          <w:b w:val="0"/>
          <w:bCs w:val="0"/>
          <w:color w:val="000000"/>
          <w:sz w:val="26"/>
          <w:szCs w:val="26"/>
        </w:rPr>
        <w:t>Примечание: для решения задач необходимо пользоваться</w:t>
      </w:r>
      <w:proofErr w:type="gramStart"/>
      <w:r w:rsidRPr="0005383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:</w:t>
      </w:r>
      <w:proofErr w:type="gramEnd"/>
      <w:r w:rsidRPr="00053836"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 УК РФ,  </w:t>
      </w:r>
      <w:r w:rsidRPr="00053836">
        <w:rPr>
          <w:rFonts w:ascii="Times New Roman" w:eastAsia="Consolas" w:hAnsi="Times New Roman"/>
          <w:b w:val="0"/>
          <w:bCs w:val="0"/>
          <w:color w:val="181818"/>
          <w:sz w:val="26"/>
          <w:szCs w:val="26"/>
          <w:shd w:val="clear" w:color="auto" w:fill="FFFFFF"/>
        </w:rPr>
        <w:t xml:space="preserve">ПОСТАНОВЛЕНИЕ N 19 ПЛЕНУМА ВЕРХОВНОГО СУДА РОССИЙСКОЙ </w:t>
      </w:r>
      <w:r w:rsidRPr="00053836">
        <w:rPr>
          <w:rFonts w:ascii="Times New Roman" w:eastAsia="Consolas" w:hAnsi="Times New Roman"/>
          <w:b w:val="0"/>
          <w:bCs w:val="0"/>
          <w:color w:val="181818"/>
          <w:sz w:val="26"/>
          <w:szCs w:val="26"/>
          <w:shd w:val="clear" w:color="auto" w:fill="FFFFFF"/>
        </w:rPr>
        <w:lastRenderedPageBreak/>
        <w:t>ФЕДЕРАЦИИ от 27 июня 2013 г. «  О применении судами законодательства, регламентирующего основания и порядок освобождения от уголовной ответственности</w:t>
      </w:r>
      <w:proofErr w:type="gramStart"/>
      <w:r w:rsidRPr="00053836">
        <w:rPr>
          <w:rFonts w:ascii="Times New Roman" w:eastAsia="Consolas" w:hAnsi="Times New Roman"/>
          <w:b w:val="0"/>
          <w:bCs w:val="0"/>
          <w:color w:val="181818"/>
          <w:sz w:val="26"/>
          <w:szCs w:val="26"/>
          <w:shd w:val="clear" w:color="auto" w:fill="FFFFFF"/>
        </w:rPr>
        <w:t>,»</w:t>
      </w:r>
      <w:proofErr w:type="gramEnd"/>
      <w:r w:rsidRPr="00053836">
        <w:rPr>
          <w:rFonts w:ascii="Times New Roman" w:eastAsia="Consolas" w:hAnsi="Times New Roman"/>
          <w:b w:val="0"/>
          <w:bCs w:val="0"/>
          <w:color w:val="181818"/>
          <w:sz w:val="26"/>
          <w:szCs w:val="26"/>
          <w:shd w:val="clear" w:color="auto" w:fill="FFFFFF"/>
        </w:rPr>
        <w:t xml:space="preserve">    </w:t>
      </w:r>
      <w:r w:rsidRPr="00053836">
        <w:rPr>
          <w:rFonts w:ascii="Times New Roman" w:hAnsi="Times New Roman"/>
          <w:b w:val="0"/>
          <w:bCs w:val="0"/>
          <w:color w:val="4D4D4D"/>
          <w:sz w:val="26"/>
          <w:szCs w:val="26"/>
          <w:shd w:val="clear" w:color="auto" w:fill="FFFFFF"/>
        </w:rPr>
        <w:t>Постановление Пленума Верховного Суда РФ от 27 сентября 2012 г. N 19 «О применении судами законодательства о необходимой обороне и причинении вреда при задержании лица, совершившего преступление</w:t>
      </w:r>
    </w:p>
    <w:p w:rsidR="00053836" w:rsidRDefault="00053836" w:rsidP="00053836">
      <w:pPr>
        <w:pStyle w:val="Normal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053836" w:rsidRDefault="00053836" w:rsidP="00053836">
      <w:pPr>
        <w:pStyle w:val="Normal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</w:p>
    <w:p w:rsidR="00053836" w:rsidRPr="00053836" w:rsidRDefault="00053836" w:rsidP="00053836">
      <w:pPr>
        <w:pStyle w:val="Norma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53836">
        <w:rPr>
          <w:rFonts w:ascii="Times New Roman" w:hAnsi="Times New Roman"/>
          <w:color w:val="000000"/>
          <w:sz w:val="28"/>
          <w:szCs w:val="28"/>
        </w:rPr>
        <w:t>Срок выполнения задания до 12.11.2020 г.</w:t>
      </w:r>
    </w:p>
    <w:p w:rsidR="00650FD8" w:rsidRDefault="00053836"/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230"/>
    <w:multiLevelType w:val="multilevel"/>
    <w:tmpl w:val="14D0B3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4C43D5D"/>
    <w:multiLevelType w:val="multilevel"/>
    <w:tmpl w:val="D668FC6E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54040FC"/>
    <w:multiLevelType w:val="multilevel"/>
    <w:tmpl w:val="A06A97C8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33E1AF3"/>
    <w:multiLevelType w:val="multilevel"/>
    <w:tmpl w:val="39942AD6"/>
    <w:lvl w:ilvl="0">
      <w:start w:val="2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36"/>
    <w:rsid w:val="00053836"/>
    <w:rsid w:val="004128E1"/>
    <w:rsid w:val="005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383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Normal"/>
    <w:semiHidden/>
    <w:rsid w:val="00053836"/>
    <w:pPr>
      <w:spacing w:before="100" w:beforeAutospacing="1" w:after="100" w:afterAutospacing="1" w:line="240" w:lineRule="auto"/>
    </w:pPr>
    <w:rPr>
      <w:rFonts w:ascii="SimSun" w:eastAsia="SimSun" w:hAnsi="SimSun" w:cs="Times New Roman"/>
      <w:b/>
      <w:bCs/>
      <w:sz w:val="24"/>
      <w:szCs w:val="24"/>
      <w:lang w:eastAsia="ru-RU"/>
    </w:rPr>
  </w:style>
  <w:style w:type="paragraph" w:customStyle="1" w:styleId="NormalWeb">
    <w:name w:val="Normal (Web)"/>
    <w:basedOn w:val="a"/>
    <w:semiHidden/>
    <w:rsid w:val="0005383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053836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383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ing2">
    <w:name w:val="Heading 2"/>
    <w:basedOn w:val="a"/>
    <w:next w:val="Normal"/>
    <w:semiHidden/>
    <w:rsid w:val="00053836"/>
    <w:pPr>
      <w:spacing w:before="100" w:beforeAutospacing="1" w:after="100" w:afterAutospacing="1" w:line="240" w:lineRule="auto"/>
    </w:pPr>
    <w:rPr>
      <w:rFonts w:ascii="SimSun" w:eastAsia="SimSun" w:hAnsi="SimSun" w:cs="Times New Roman"/>
      <w:b/>
      <w:bCs/>
      <w:sz w:val="24"/>
      <w:szCs w:val="24"/>
      <w:lang w:eastAsia="ru-RU"/>
    </w:rPr>
  </w:style>
  <w:style w:type="paragraph" w:customStyle="1" w:styleId="NormalWeb">
    <w:name w:val="Normal (Web)"/>
    <w:basedOn w:val="a"/>
    <w:semiHidden/>
    <w:rsid w:val="0005383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053836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2020-11-08T17:29:00Z</dcterms:created>
  <dcterms:modified xsi:type="dcterms:W3CDTF">2020-11-08T17:33:00Z</dcterms:modified>
</cp:coreProperties>
</file>