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3" w:rsidRDefault="009C6E44" w:rsidP="009339F3">
      <w:pPr>
        <w:jc w:val="center"/>
        <w:rPr>
          <w:color w:val="FF0000"/>
          <w:sz w:val="24"/>
        </w:rPr>
      </w:pPr>
      <w:r w:rsidRPr="009C6E44">
        <w:rPr>
          <w:color w:val="FF0000"/>
          <w:sz w:val="24"/>
        </w:rPr>
        <w:t>05.11.2020 г. Основы социологии и пол</w:t>
      </w:r>
      <w:bookmarkStart w:id="0" w:name="_GoBack"/>
      <w:bookmarkEnd w:id="0"/>
      <w:r w:rsidR="009339F3" w:rsidRPr="009C6E44">
        <w:rPr>
          <w:color w:val="FF0000"/>
          <w:sz w:val="24"/>
        </w:rPr>
        <w:t>итологии</w:t>
      </w:r>
    </w:p>
    <w:p w:rsidR="009339F3" w:rsidRPr="009339F3" w:rsidRDefault="009339F3" w:rsidP="009339F3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Уважаемые студенты!</w:t>
      </w:r>
    </w:p>
    <w:p w:rsidR="009339F3" w:rsidRPr="009339F3" w:rsidRDefault="009339F3" w:rsidP="009339F3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333333"/>
          <w:lang w:eastAsia="ru-RU"/>
        </w:rPr>
      </w:pPr>
      <w:r w:rsidRPr="009339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Внимательно читайте задания, если не сказано присылать фото ваших работ – не надо присылать фото конспектов, я проверю при сдаче зачета. Оценивать работы буду лишь правильно оформленные: ФИ студента, группа, предмет, задание от какого числа и сама работа…Я скромный преподаватель, а не маг и чародей: не могу по вашим никам, почтам от лица вымышленного персонажа понять, чье произведение искусства передо мной. Учитесь оформлять ДЕЛОВУЮ ПЕРЕПИСКУ! Бывают форс-мажорные ситуации, но если с вами они случаются постоянно – верить больше не буду! Заранее благодарю!</w:t>
      </w:r>
    </w:p>
    <w:p w:rsidR="009339F3" w:rsidRPr="009C6E44" w:rsidRDefault="009339F3" w:rsidP="009C6E44">
      <w:pPr>
        <w:jc w:val="center"/>
        <w:rPr>
          <w:color w:val="FF0000"/>
          <w:sz w:val="24"/>
        </w:rPr>
      </w:pPr>
    </w:p>
    <w:p w:rsidR="009C6E44" w:rsidRDefault="009C6E4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C6E4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группы 1903-04 по социологии – законспектировать лекцию «Политическая система и политический режим» в тетради. Конспект присылать не надо! Я посмотрю его при сдаче зачета.</w:t>
      </w:r>
    </w:p>
    <w:p w:rsidR="009C6E44" w:rsidRDefault="009C6E44" w:rsidP="009C6E44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0B">
        <w:rPr>
          <w:rFonts w:ascii="Times New Roman" w:hAnsi="Times New Roman" w:cs="Times New Roman"/>
          <w:b/>
          <w:sz w:val="28"/>
          <w:szCs w:val="28"/>
        </w:rPr>
        <w:t>«Политическая система и политический режим»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E44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Политическая система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 – комплекс взаимодействий элементов, посредством которых достигается властное распределение ценностей; система государственных, общественных организаций и трудовых коллективов, участвующих в реализации власти и управления в обществе; сложный механизм формирования и функционирования власти в обществе.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sz w:val="28"/>
          <w:szCs w:val="28"/>
        </w:rPr>
        <w:t>Структура политической системы:</w:t>
      </w:r>
    </w:p>
    <w:p w:rsidR="009C6E44" w:rsidRPr="0012610B" w:rsidRDefault="009C6E44" w:rsidP="009C6E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Институциональная подсистема – политические институты (государство, партии, движения, СМИ)</w:t>
      </w:r>
    </w:p>
    <w:p w:rsidR="009C6E44" w:rsidRPr="0012610B" w:rsidRDefault="009C6E44" w:rsidP="009C6E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Нормативно-правовая подсистема – правовые и политические нормы, законы, кодексы, обычая и традиции.</w:t>
      </w:r>
    </w:p>
    <w:p w:rsidR="009C6E44" w:rsidRPr="0012610B" w:rsidRDefault="009C6E44" w:rsidP="009C6E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Коммуникативная – политические отношения, взаимодействия власти, общества и индивида</w:t>
      </w:r>
    </w:p>
    <w:p w:rsidR="009C6E44" w:rsidRPr="0012610B" w:rsidRDefault="009C6E44" w:rsidP="009C6E44">
      <w:pPr>
        <w:numPr>
          <w:ilvl w:val="0"/>
          <w:numId w:val="1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Культурная – политические и нравственные принципы.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управление экономикой, социальной и др. сферами общества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выработка политической стратегии развития общества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мобилизация ресурсов на достижение целей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интеграционная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- распределительная – распределяет дефицитные ценности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По характеру политического режима выделяют тоталитарную, авторитарную, демократическую системы.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Политический режим - способ организации </w:t>
      </w:r>
      <w:hyperlink r:id="rId6" w:history="1">
        <w:r w:rsidRPr="0012610B">
          <w:rPr>
            <w:rFonts w:ascii="Times New Roman" w:eastAsia="Times New Roman" w:hAnsi="Times New Roman" w:cs="Times New Roman"/>
            <w:sz w:val="28"/>
            <w:szCs w:val="28"/>
          </w:rPr>
          <w:t>политической системы</w:t>
        </w:r>
      </w:hyperlink>
      <w:r w:rsidRPr="0012610B">
        <w:rPr>
          <w:rFonts w:ascii="Times New Roman" w:eastAsia="Times New Roman" w:hAnsi="Times New Roman" w:cs="Times New Roman"/>
          <w:sz w:val="28"/>
          <w:szCs w:val="28"/>
        </w:rPr>
        <w:t>, который отражает отношения власти и общества, уровень политической свободы и характер политической жизни в стране.</w:t>
      </w:r>
    </w:p>
    <w:p w:rsidR="009C6E44" w:rsidRPr="0012610B" w:rsidRDefault="009C6E44" w:rsidP="009C6E44">
      <w:pPr>
        <w:shd w:val="clear" w:color="auto" w:fill="FFFFFF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 научной литературе выделяют </w:t>
      </w: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два вида политического режима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E44" w:rsidRPr="0012610B" w:rsidRDefault="009C6E44" w:rsidP="009C6E44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демократический;</w:t>
      </w:r>
    </w:p>
    <w:p w:rsidR="009C6E44" w:rsidRPr="0012610B" w:rsidRDefault="009C6E44" w:rsidP="009C6E44">
      <w:pPr>
        <w:numPr>
          <w:ilvl w:val="0"/>
          <w:numId w:val="2"/>
        </w:numPr>
        <w:shd w:val="clear" w:color="auto" w:fill="FFFFFF"/>
        <w:spacing w:after="0" w:line="259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антидемократический.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Политические системы диктаторского типа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демократических принципов правления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Неприятие политического плюрализма (многопартийность)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Отсутствие гарантий политических свобод, принципов разделения властей и верховенства власти.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Авторитарные системы: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Традиционная: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власть сосредоточена в руках абсолютного монарха либо нескольких богатейших семейств или родовых кланов, которые одновременно контролируют экономическую и политическую жизнь страны.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вырастает на основе выдвижения на политическую арену новых социальных слоев, которые опираются на поддержку военных или сами являются выходцами из военной среды.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В основном подобные режимы распространены в развивающихся странах Азии, Африки и Латинской Америки, а также в тех европейских странах, которые существенно отставали от главных индустриальных держав по уровню развития. Ряд авторов в этой связи полагает возможным даже именовать авторитарные режимы «диктатурами развития».</w:t>
      </w:r>
    </w:p>
    <w:p w:rsidR="009C6E44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черты: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небольшое число носителей власти. Это может быть один человек (автократ — абсолютный монарх, диктатор) или группа лиц (военная хунта, олигархическая группа и т. д.).</w:t>
      </w:r>
    </w:p>
    <w:p w:rsidR="009C6E44" w:rsidRPr="0012610B" w:rsidRDefault="009C6E44" w:rsidP="009C6E44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неограниченность власти, отсутствие реальных демократических механизмов контроля за ее осуществлением. При этом власть отнюдь не произвольна и может править, опираясь на силу законов.</w:t>
      </w:r>
    </w:p>
    <w:p w:rsidR="009C6E44" w:rsidRPr="0012610B" w:rsidRDefault="009C6E44" w:rsidP="009C6E44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стремление использовать силу для разрешения конфликтных ситуаций.</w:t>
      </w:r>
    </w:p>
    <w:p w:rsidR="009C6E44" w:rsidRPr="0012610B" w:rsidRDefault="009C6E44" w:rsidP="009C6E44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недопущение реальной политической оппозиции и политической конкуренции.</w:t>
      </w:r>
    </w:p>
    <w:p w:rsidR="009C6E44" w:rsidRPr="0012610B" w:rsidRDefault="009C6E44" w:rsidP="009C6E44">
      <w:pPr>
        <w:numPr>
          <w:ilvl w:val="0"/>
          <w:numId w:val="3"/>
        </w:numPr>
        <w:shd w:val="clear" w:color="auto" w:fill="FFFFFF"/>
        <w:spacing w:after="0" w:line="26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iCs/>
          <w:sz w:val="28"/>
          <w:szCs w:val="28"/>
        </w:rPr>
        <w:t>относительная закрытость правящей элиты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Тоталитаризм</w:t>
      </w:r>
      <w:r w:rsidRPr="0012610B">
        <w:rPr>
          <w:rFonts w:ascii="Times New Roman" w:eastAsia="Times New Roman" w:hAnsi="Times New Roman" w:cs="Times New Roman"/>
          <w:sz w:val="28"/>
          <w:szCs w:val="28"/>
        </w:rPr>
        <w:t> - понятие, обозначающее ряд диктаторских политических систем XX в.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черты: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всеобщем проникновении моноидеологии (единственной разрешенной идеологии) в политическую, экономическую, социальную, культурную подсистемы общества.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высокая степень контроля за поведением отдельных индивидов и масштаб репрессий.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своеобразная революционность идеологической утопии. (глобальное изменение общество и нереальные идеи)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Правый Левый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Фашизм Коммунизм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тоталитарной системы: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наличие моноидеологии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господство одной революционной по своей идеологической ориентации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слияние в одно целое партии и государства (массовые партии)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поглощение этой партией-государством общества практически во всех его автономных проявлениях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физический и моральный террор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системы террористического полицейского контроля за населением страны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технологически обусловленного контроля над средствами информации и коммуникации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10B">
        <w:rPr>
          <w:rFonts w:ascii="Times New Roman" w:eastAsia="Times New Roman" w:hAnsi="Times New Roman" w:cs="Times New Roman"/>
          <w:sz w:val="28"/>
          <w:szCs w:val="28"/>
        </w:rPr>
        <w:t>· контроль государства за всеми средствами вооруженной борьбы</w:t>
      </w: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E44" w:rsidRPr="0012610B" w:rsidRDefault="009C6E44" w:rsidP="009C6E44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E44" w:rsidRPr="0012610B" w:rsidRDefault="009C6E44" w:rsidP="009C6E44">
      <w:pPr>
        <w:jc w:val="both"/>
        <w:rPr>
          <w:sz w:val="28"/>
          <w:szCs w:val="28"/>
        </w:rPr>
      </w:pPr>
    </w:p>
    <w:p w:rsidR="009C6E44" w:rsidRPr="009C6E44" w:rsidRDefault="009C6E44">
      <w:pPr>
        <w:rPr>
          <w:rFonts w:ascii="Times New Roman" w:hAnsi="Times New Roman" w:cs="Times New Roman"/>
        </w:rPr>
      </w:pPr>
    </w:p>
    <w:sectPr w:rsidR="009C6E44" w:rsidRPr="009C6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58E"/>
    <w:multiLevelType w:val="multilevel"/>
    <w:tmpl w:val="04FA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054A"/>
    <w:multiLevelType w:val="multilevel"/>
    <w:tmpl w:val="1EFC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76441"/>
    <w:multiLevelType w:val="multilevel"/>
    <w:tmpl w:val="69F8C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4"/>
    <w:rsid w:val="00037641"/>
    <w:rsid w:val="001F6F24"/>
    <w:rsid w:val="009339F3"/>
    <w:rsid w:val="009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grandars.ru%2Fcollege%2Fsociologiya%2Fpoliticheskaya-sistem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4</cp:revision>
  <dcterms:created xsi:type="dcterms:W3CDTF">2020-11-05T06:42:00Z</dcterms:created>
  <dcterms:modified xsi:type="dcterms:W3CDTF">2020-11-05T06:44:00Z</dcterms:modified>
</cp:coreProperties>
</file>