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Наличие достаточных данных, указывающих на признаки преступления именуется ___ возбуждения уголовного дела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Совокупность признаков уголовного дела, в зависимости от которых расследование данного преступления относится к компетенции того или иного органа предварительного следствия или органа дознания, именуется: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Первой стадией уголовного процесса является: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Общей для всех мер уголовно-процессуального принуждения является возможность их применения независимо от воли и желания лица, в отношении которого они осуществляются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Признак, свидетельствующий о соблюдении всех требований закона, связанных с получением и фиксацией фактических данных, называется: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___________является должностным лицом, уполномоченным в пределах компетенции, предусмотренной УПК РФ, осуществлять предварительное следствие по уголовному делу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По общему правилу заключение под стражу допускается только по делам о преступлениях, за которые в качестве наказания предусмотрено лишение свободы на: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Пересмотр вступивших в законную силу судебных решений по уголовным делам именуется производством в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Лицо может быть задержано по подозрению в совершении преступления, за которое может быть назначено наказание в виде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Суд является участником уголовного судопроизводства ……продолжите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Мера пересечения в виде домашнего ареста может быть избрана подозреваемому, обвиняемому: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_________ уголовного дела – это стадия уголовного судопроизводства, в которой полномочные должностные лица и государственные органы, располагая сведениями о совершенном или готовящемся преступлении, решают вопрос о том, имеются ли основания для того, чтобы начать производство по уголовному делу, и принимают соответствующее решение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Под кассационным производством понимают проверку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В качестве потерпевшего в уголовном судопроизводстве может выступать: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Предварительное следствие является основной формой расследования: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При наличии достаточных доказательств, дающих основание для обвинения лица в совершении преступления, следователь о привлечении данного лица в качестве обвиняемого выносит: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Верны ли утверждения:</w:t>
      </w:r>
    </w:p>
    <w:p>
      <w:pPr>
        <w:pStyle w:val="7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случае если срок заключения обвиняемого под стражу истекает, то он может быть продлен.</w:t>
      </w:r>
    </w:p>
    <w:p>
      <w:pPr>
        <w:pStyle w:val="7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Временное отстранение от должности в качестве иной меры процессуального принуждения может применяться только к потерпевшему.</w:t>
      </w:r>
    </w:p>
    <w:p>
      <w:pPr>
        <w:pStyle w:val="7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Подберите правильный ответ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Судья, присяжные заседатели, прокурор, следователь и дознаватель оценивают доказательства, руководствуясь не только законом, но и...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Заключение под стражу в качестве меры пресечения применяется по решению: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Относительно самостоятельные части судопроизводства, отделённые друг от друга итоговыми процессуальными решениями и характеризующиеся непосредственно задачами, кругом участников, порядком процессуальной деятельности и характером уголовно-процессуальных правоотношений, - это _______ уголовного процесса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Установите соответствие: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drawing>
          <wp:inline distT="0" distB="0" distL="0" distR="0">
            <wp:extent cx="668020" cy="228600"/>
            <wp:effectExtent l="0" t="0" r="0" b="0"/>
            <wp:docPr id="3" name="Рисунок 3" descr="C:\Users\C523~1\AppData\Local\Temp\ksohtml\wps996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523~1\AppData\Local\Temp\ksohtml\wps9964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доказывания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drawing>
          <wp:inline distT="0" distB="0" distL="0" distR="0">
            <wp:extent cx="668020" cy="228600"/>
            <wp:effectExtent l="0" t="0" r="0" b="0"/>
            <wp:docPr id="2" name="Рисунок 2" descr="C:\Users\C523~1\AppData\Local\Temp\ksohtml\wps996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C523~1\AppData\Local\Temp\ksohtml\wps9965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доказывания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объективной истины, то есть такое содержание выводов следствия и суда, которое соответствует действительности, правильно отражает имевшие место событии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совокупность фактических обстоятельств, которые необходимо установить для разрешения уголовного дела по существу, обстоятельства, подлежащие доказыванию по уголовному делу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 xml:space="preserve">Перечислите меры пресечения, которые избираются только судом (несколько вариантов ответа): 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Кем избирается мера пресечения - домашний арест?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На какой срок первоначально избирается мера пресечения - домашний арест?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Выберите запреты, которые могут быть установлены в отношении подозреваемого, обвиняемого при избрании ему меры пресечения в виде домашнего ареста (несколько вариантов ответа):</w:t>
      </w:r>
    </w:p>
    <w:p>
      <w:pPr>
        <w:pStyle w:val="7"/>
        <w:numPr>
          <w:ilvl w:val="0"/>
          <w:numId w:val="0"/>
        </w:numPr>
        <w:ind w:left="360" w:leftChars="0"/>
        <w:jc w:val="both"/>
        <w:rPr>
          <w:rFonts w:ascii="Times New Roman" w:hAnsi="Times New Roman" w:eastAsia="Calibri"/>
          <w:shd w:val="clear" w:color="auto" w:fill="FFFFFF"/>
        </w:rPr>
      </w:pPr>
    </w:p>
    <w:p>
      <w:pPr>
        <w:pStyle w:val="7"/>
        <w:numPr>
          <w:ilvl w:val="0"/>
          <w:numId w:val="0"/>
        </w:numPr>
        <w:ind w:left="360" w:leftChars="0"/>
        <w:jc w:val="both"/>
        <w:rPr>
          <w:rFonts w:ascii="Times New Roman" w:hAnsi="Times New Roman" w:eastAsia="Calibri"/>
          <w:shd w:val="clear" w:color="auto" w:fill="FFFFFF"/>
          <w:lang w:val="ru-RU"/>
        </w:rPr>
      </w:pPr>
      <w:r>
        <w:rPr>
          <w:rFonts w:ascii="Times New Roman" w:hAnsi="Times New Roman" w:eastAsia="Calibri"/>
          <w:shd w:val="clear" w:color="auto" w:fill="FFFFFF"/>
          <w:lang w:val="ru-RU"/>
        </w:rPr>
        <w:t>ЗАДАЧИ:</w:t>
      </w:r>
    </w:p>
    <w:p>
      <w:pPr>
        <w:pStyle w:val="7"/>
        <w:numPr>
          <w:ilvl w:val="0"/>
          <w:numId w:val="0"/>
        </w:numPr>
        <w:ind w:left="360" w:leftChars="0"/>
        <w:jc w:val="both"/>
        <w:rPr>
          <w:rFonts w:ascii="Times New Roman" w:hAnsi="Times New Roman" w:eastAsia="Calibri"/>
          <w:shd w:val="clear" w:color="auto" w:fill="FFFFFF"/>
          <w:lang w:val="ru-RU"/>
        </w:rPr>
      </w:pPr>
      <w:r>
        <w:rPr>
          <w:rFonts w:ascii="Times New Roman" w:hAnsi="Times New Roman" w:eastAsia="Calibri"/>
          <w:shd w:val="clear" w:color="auto" w:fill="FFFFFF"/>
          <w:lang w:val="ru-RU"/>
        </w:rPr>
        <w:t>Задача № 1</w:t>
      </w: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Заместитель районного прокурора Бутузов, выйдя в отставку, приобрел статус адвоката и начал заниматься адвокатской деятельностью. Он был приглашен в качестве защитника родственниками подсудимого Лихневича. По данному уголовному делу Бутузов, будучи заместителем районного прокурора, осуществлял надзор за его производством,  утверждение обвинительного заключения осуществлял непосредственно районный прокурор. В судебном заседании потерпевшим был заявлен отвод Бутузову на основании того, что он уже участвовал в деле в качестве прокурора.</w:t>
      </w: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Подлежит ли отвод удовлетворению? Какие основания отвода защитника вы знаете?</w:t>
      </w: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</w:pP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</w:pP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ru-RU"/>
        </w:rPr>
      </w:pPr>
      <w:r>
        <w:rPr>
          <w:lang w:val="ru-RU"/>
        </w:rPr>
        <w:t>Задача № 2:</w:t>
      </w: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По делу о совершении разбойного нападения следователь получил ряд сведений, подтверждающих совершение данного преступления ранее судимым за аналогичное преступление Евсюковым. Однако эти сведения не нашли отражения в уголовном деле в качестве доказательств. Следователь вынес постановление о привлечении Евсюкова в качестве обвиняемого.</w:t>
      </w: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Правомерно ли вынесено данное постановление? Кто является обвиняемым в уголовном процессе?</w:t>
      </w: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ru-RU"/>
        </w:rPr>
      </w:pPr>
      <w:r>
        <w:rPr>
          <w:lang w:val="ru-RU"/>
        </w:rPr>
        <w:t>Задача № 3:</w:t>
      </w:r>
    </w:p>
    <w:p>
      <w:pPr>
        <w:pStyle w:val="5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Постановлением судьи производство по уголовному делу в отношении Волкова прекращено за истечением сроков давности привлечения к уголовного преследования, т. е. на основании п. З ч. 1 ст. 24 УПК РФ. Волков обвиняется в совершении преступления, предусмотренного ч. 1 ст. 298 УК РФ. Из материалов уголовного дела усматривается, что Волков категорически возражает против прекращения уголовного дела по основанию истечения сроков давности.</w:t>
      </w:r>
    </w:p>
    <w:p>
      <w:pPr>
        <w:pStyle w:val="7"/>
        <w:numPr>
          <w:ilvl w:val="0"/>
          <w:numId w:val="0"/>
        </w:numPr>
        <w:ind w:left="360" w:leftChars="0"/>
        <w:jc w:val="both"/>
        <w:rPr>
          <w:lang w:val="ru-RU"/>
        </w:rPr>
      </w:pPr>
      <w:r>
        <w:t>Оцените правильность принятого постановления судьи о прекращении уголовного преследования в отношении Волкова</w:t>
      </w:r>
      <w:r>
        <w:rPr>
          <w:lang w:val="ru-RU"/>
        </w:rPr>
        <w:t>.</w:t>
      </w:r>
    </w:p>
    <w:p>
      <w:pPr>
        <w:pStyle w:val="7"/>
        <w:numPr>
          <w:ilvl w:val="0"/>
          <w:numId w:val="0"/>
        </w:numPr>
        <w:ind w:left="360" w:leftChars="0"/>
        <w:jc w:val="both"/>
        <w:rPr>
          <w:lang w:val="ru-RU"/>
        </w:rPr>
      </w:pPr>
    </w:p>
    <w:p>
      <w:pPr>
        <w:pStyle w:val="7"/>
        <w:numPr>
          <w:ilvl w:val="0"/>
          <w:numId w:val="0"/>
        </w:numPr>
        <w:ind w:left="360" w:leftChars="0"/>
        <w:jc w:val="both"/>
        <w:rPr>
          <w:lang w:val="ru-RU"/>
        </w:rPr>
      </w:pPr>
      <w:r>
        <w:rPr>
          <w:lang w:val="ru-RU"/>
        </w:rPr>
        <w:t>(Решения со ссылкой на нормы УПК РФ)</w:t>
      </w:r>
    </w:p>
    <w:p>
      <w:pPr>
        <w:pStyle w:val="7"/>
        <w:numPr>
          <w:ilvl w:val="0"/>
          <w:numId w:val="0"/>
        </w:numPr>
        <w:ind w:left="360" w:leftChars="0"/>
        <w:jc w:val="both"/>
        <w:rPr>
          <w:lang w:val="ru-RU"/>
        </w:rPr>
      </w:pPr>
    </w:p>
    <w:p>
      <w:pPr>
        <w:pStyle w:val="7"/>
        <w:numPr>
          <w:ilvl w:val="0"/>
          <w:numId w:val="0"/>
        </w:numPr>
        <w:ind w:left="360" w:leftChars="0"/>
        <w:jc w:val="both"/>
        <w:rPr>
          <w:rFonts w:hint="default"/>
          <w:lang w:val="ru-RU"/>
        </w:rPr>
      </w:pPr>
      <w:r>
        <w:rPr>
          <w:lang w:val="ru-RU"/>
        </w:rPr>
        <w:t>ЗАДАНИЕ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rPr>
          <w:rFonts w:hint="default"/>
          <w:lang w:val="ru-RU"/>
        </w:rPr>
        <w:t xml:space="preserve"> ВЫПОЛНИТЬ В ТЕТРАДЕ , В РАЗДЕЛЕ ПРАКТИЧЕСКИЕ ЗАНЯТИЯ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B4A95"/>
    <w:multiLevelType w:val="multilevel"/>
    <w:tmpl w:val="152B4A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39E552C9"/>
    <w:multiLevelType w:val="multilevel"/>
    <w:tmpl w:val="39E552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D865FC0"/>
    <w:multiLevelType w:val="multilevel"/>
    <w:tmpl w:val="4D865F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7A"/>
    <w:rsid w:val="0021257A"/>
    <w:rsid w:val="004128E1"/>
    <w:rsid w:val="005F6C1C"/>
    <w:rsid w:val="10BC6655"/>
    <w:rsid w:val="128D4470"/>
    <w:rsid w:val="74E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customStyle="1" w:styleId="7">
    <w:name w:val="List Paragraph"/>
    <w:basedOn w:val="1"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8">
    <w:name w:val="15"/>
    <w:basedOn w:val="2"/>
    <w:uiPriority w:val="0"/>
    <w:rPr>
      <w:rFonts w:hint="default" w:ascii="Calibri" w:hAnsi="Calibri"/>
      <w:b/>
      <w:bCs/>
    </w:r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3156</Characters>
  <Lines>26</Lines>
  <Paragraphs>7</Paragraphs>
  <TotalTime>5</TotalTime>
  <ScaleCrop>false</ScaleCrop>
  <LinksUpToDate>false</LinksUpToDate>
  <CharactersWithSpaces>3702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2020-12-09T09:41:00Z</dcterms:created>
  <dc:creator>Кирилл</dc:creator>
  <cp:lastModifiedBy>Кирилл</cp:lastModifiedBy>
  <dcterms:modified xsi:type="dcterms:W3CDTF">2022-04-14T21:02:41Z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C86F6D79D82645CB8AB8D00E3D786897</vt:lpwstr>
  </property>
</Properties>
</file>