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AC" w:rsidRDefault="006322AC" w:rsidP="00B46F43">
      <w:pPr>
        <w:widowControl w:val="0"/>
        <w:tabs>
          <w:tab w:val="left" w:pos="1069"/>
          <w:tab w:val="left" w:pos="1276"/>
        </w:tabs>
        <w:suppressAutoHyphens/>
        <w:ind w:left="720"/>
        <w:jc w:val="both"/>
        <w:rPr>
          <w:rFonts w:ascii="Times New Roman" w:hAnsi="Times New Roman" w:cs="Times New Roman"/>
          <w:b/>
          <w:spacing w:val="-4"/>
          <w:sz w:val="28"/>
          <w:szCs w:val="28"/>
        </w:rPr>
      </w:pPr>
      <w:proofErr w:type="gramStart"/>
      <w:r>
        <w:rPr>
          <w:rFonts w:ascii="Times New Roman" w:hAnsi="Times New Roman" w:cs="Times New Roman"/>
          <w:b/>
          <w:spacing w:val="-4"/>
          <w:sz w:val="28"/>
          <w:szCs w:val="28"/>
        </w:rPr>
        <w:t>Лекция .</w:t>
      </w:r>
      <w:proofErr w:type="gramEnd"/>
      <w:r>
        <w:rPr>
          <w:rFonts w:ascii="Times New Roman" w:hAnsi="Times New Roman" w:cs="Times New Roman"/>
          <w:b/>
          <w:spacing w:val="-4"/>
          <w:sz w:val="28"/>
          <w:szCs w:val="28"/>
        </w:rPr>
        <w:t xml:space="preserve"> </w:t>
      </w: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b/>
          <w:spacing w:val="-4"/>
          <w:sz w:val="28"/>
          <w:szCs w:val="28"/>
        </w:rPr>
      </w:pPr>
      <w:r w:rsidRPr="00B46F43">
        <w:rPr>
          <w:rFonts w:ascii="Times New Roman" w:hAnsi="Times New Roman" w:cs="Times New Roman"/>
          <w:b/>
          <w:spacing w:val="-4"/>
          <w:sz w:val="28"/>
          <w:szCs w:val="28"/>
        </w:rPr>
        <w:t>ИСК И ВИДЫ ИСКОВ</w:t>
      </w:r>
    </w:p>
    <w:p w:rsidR="00B46F43" w:rsidRPr="00B46F43" w:rsidRDefault="002516F3" w:rsidP="002516F3">
      <w:pPr>
        <w:widowControl w:val="0"/>
        <w:tabs>
          <w:tab w:val="left" w:pos="1069"/>
          <w:tab w:val="left" w:pos="1276"/>
        </w:tabs>
        <w:suppressAutoHyphens/>
        <w:jc w:val="both"/>
        <w:rPr>
          <w:rFonts w:ascii="Times New Roman" w:hAnsi="Times New Roman" w:cs="Times New Roman"/>
          <w:spacing w:val="-4"/>
          <w:sz w:val="28"/>
          <w:szCs w:val="28"/>
        </w:rPr>
      </w:pPr>
      <w:r>
        <w:rPr>
          <w:rFonts w:ascii="Times New Roman" w:hAnsi="Times New Roman" w:cs="Times New Roman"/>
          <w:spacing w:val="-4"/>
          <w:sz w:val="28"/>
          <w:szCs w:val="28"/>
        </w:rPr>
        <w:tab/>
      </w:r>
      <w:r w:rsidR="00B46F43" w:rsidRPr="00B46F43">
        <w:rPr>
          <w:rFonts w:ascii="Times New Roman" w:hAnsi="Times New Roman" w:cs="Times New Roman"/>
          <w:spacing w:val="-4"/>
          <w:sz w:val="28"/>
          <w:szCs w:val="28"/>
        </w:rPr>
        <w:t>Основная масса гражданских дел рассматривается в порядке искового производства- это дела, возникающие из гражданских, семейных, трудовых, жилищных, земельных,</w:t>
      </w:r>
      <w:r>
        <w:rPr>
          <w:rFonts w:ascii="Times New Roman" w:hAnsi="Times New Roman" w:cs="Times New Roman"/>
          <w:spacing w:val="-4"/>
          <w:sz w:val="28"/>
          <w:szCs w:val="28"/>
        </w:rPr>
        <w:t xml:space="preserve"> </w:t>
      </w:r>
      <w:r w:rsidR="00B46F43" w:rsidRPr="00B46F43">
        <w:rPr>
          <w:rFonts w:ascii="Times New Roman" w:hAnsi="Times New Roman" w:cs="Times New Roman"/>
          <w:spacing w:val="-4"/>
          <w:sz w:val="28"/>
          <w:szCs w:val="28"/>
        </w:rPr>
        <w:t>экологических и иных правоотношений. Суд в исковом производстве разрешает споры о гражданском праве (в широком смысле).</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Таким образом, исковое производство - основной вид гражданского</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судопроизводства, устанавливающий наиболее общие правила судебного разбирательства.</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Предъявление иска в исковом производстве (как и обращение в суд с заявлением в неисковых производствах) является составным элементом более широкого конституционного права - права на обращение в суд за судебной защитой.</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В соответствии со ст. 3 ГПК заинтересованное лицо вправе в порядке,</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Отказ от права на обращение в суд недействителен. Под иском понимается требование истца к ответчику о защите его права или охраняемого законом интереса, обращенное через суд</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первой инстанции.</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b/>
          <w:spacing w:val="-4"/>
          <w:sz w:val="28"/>
          <w:szCs w:val="28"/>
        </w:rPr>
        <w:t xml:space="preserve">Иск </w:t>
      </w:r>
      <w:r w:rsidRPr="00B46F43">
        <w:rPr>
          <w:rFonts w:ascii="Times New Roman" w:hAnsi="Times New Roman" w:cs="Times New Roman"/>
          <w:spacing w:val="-4"/>
          <w:sz w:val="28"/>
          <w:szCs w:val="28"/>
        </w:rPr>
        <w:t>-процессуальное средство защиты интересов истца, иск возбуждает</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исковое производство, тем самым спор передается на рассмотрение суда.</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Элементы иска - это его структурные части. Общепризнано выделение двух</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элементов иска: предмет и основание иска.</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 xml:space="preserve">Предмет иска - это определенное требование истца к ответчику (например, о признании права авторства, о восстановлении на работе, о возмещении ущерба и т. д.). </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Основание иска - это те обстоятельства, из которых вытекает право требования истца, на которых истец основывает свои требования (п. 5 ч. 2 ст. 132 ГПК). Истец должен указать в исковом заявлении обстоятельства, и привести юридические факты, т.е. такие обстоятельства, с которыми закон связывает возникновение, изменение или прекращение правоотношений. Эти факты подлежат доказыванию истцом в гражданском процессе.</w:t>
      </w: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Факты, входящие в основание иска, подразделяются на три группы:</w:t>
      </w:r>
    </w:p>
    <w:p w:rsidR="002516F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 xml:space="preserve">факты, непосредственно </w:t>
      </w:r>
      <w:proofErr w:type="spellStart"/>
      <w:r w:rsidRPr="00B46F43">
        <w:rPr>
          <w:rFonts w:ascii="Times New Roman" w:hAnsi="Times New Roman" w:cs="Times New Roman"/>
          <w:spacing w:val="-4"/>
          <w:sz w:val="28"/>
          <w:szCs w:val="28"/>
        </w:rPr>
        <w:t>правопроизводящие</w:t>
      </w:r>
      <w:proofErr w:type="spellEnd"/>
      <w:r w:rsidRPr="00B46F43">
        <w:rPr>
          <w:rFonts w:ascii="Times New Roman" w:hAnsi="Times New Roman" w:cs="Times New Roman"/>
          <w:spacing w:val="-4"/>
          <w:sz w:val="28"/>
          <w:szCs w:val="28"/>
        </w:rPr>
        <w:t>, и</w:t>
      </w:r>
      <w:r w:rsidR="002516F3">
        <w:rPr>
          <w:rFonts w:ascii="Times New Roman" w:hAnsi="Times New Roman" w:cs="Times New Roman"/>
          <w:spacing w:val="-4"/>
          <w:sz w:val="28"/>
          <w:szCs w:val="28"/>
        </w:rPr>
        <w:t xml:space="preserve">з них вытекает требование истца, </w:t>
      </w:r>
      <w:r w:rsidRPr="00B46F43">
        <w:rPr>
          <w:rFonts w:ascii="Times New Roman" w:hAnsi="Times New Roman" w:cs="Times New Roman"/>
          <w:spacing w:val="-4"/>
          <w:sz w:val="28"/>
          <w:szCs w:val="28"/>
        </w:rPr>
        <w:lastRenderedPageBreak/>
        <w:t xml:space="preserve">факты активной и пассивной легитимации. </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 xml:space="preserve">В процессе </w:t>
      </w:r>
      <w:proofErr w:type="spellStart"/>
      <w:r w:rsidRPr="00B46F43">
        <w:rPr>
          <w:rFonts w:ascii="Times New Roman" w:hAnsi="Times New Roman" w:cs="Times New Roman"/>
          <w:spacing w:val="-4"/>
          <w:sz w:val="28"/>
          <w:szCs w:val="28"/>
        </w:rPr>
        <w:t>легитимацииустанавливается</w:t>
      </w:r>
      <w:proofErr w:type="spellEnd"/>
      <w:r w:rsidRPr="00B46F43">
        <w:rPr>
          <w:rFonts w:ascii="Times New Roman" w:hAnsi="Times New Roman" w:cs="Times New Roman"/>
          <w:spacing w:val="-4"/>
          <w:sz w:val="28"/>
          <w:szCs w:val="28"/>
        </w:rPr>
        <w:t xml:space="preserve"> надлежащий характер сторон в гражданском процессе. Различаются факты, указывающие на связь требования с определенным субъектом, заявившим это требование, т. е. с истцом (факты активной легитимации), и факты, указывающие на определенной обязанности с ответчиком (факты пассивной легитимации). Отсюда вытекает институт замены ненадлежащего ответчика.</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3) факты повода к иску - это факты, указывающие, что наступило время для</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обращения в суд за судебной защитой.</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Обычно субъективное право основывается не на одном юридическом факте, а на их совокупности, т. е. в основании иска должен приводиться определенный фактический состав.</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Основание иска также можно подразделить на фактическое и правовое.</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Фактическое основание иска - это совокупность юридических фактов, на которых основывается требование истца, а правовое - указание на конкретную норму права, лежащую в основе этого требования. Согласно ст. 131 ГПК в исковом заявлении должно быть указано, в чем заключается нарушение или угроза нарушения прав, свобод или законных интересов истца, для чего необходимо сослаться на нормы права. Что касается прокурора, то он обязательно должен сослаться на закон или иной нормативный правовой акт.</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Значение выделения элементов иска заключается в</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следующем:</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1) элементы иска являются главным критерием при определении тождества исков,</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поскольку тождество исков определяется совпадением предмета, основания и сторон иска.</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2) Предмет и основание иска определяют границы предмета доказывания, пределы судебного разбирательства.</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Право на их изменение принадлежит только истцу. Суд может выйти за пределы заявленных требований в случаях, предусмотренных законом (ч.</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3 ст. 196 ГПК);</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предмет иска является основанием для классификации исков по процессуально- правовому признаку.</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 xml:space="preserve">Виды исков выделяются по трем основаниям: по предмету иска (процессуально-правовая классификация исков), по объекту защиты (материально-правовая классификация исков), по характеру защищаемого интереса. При процессуально-правовой классификации исков выделяются иски о признании, о присуждении, </w:t>
      </w:r>
      <w:r w:rsidRPr="00B46F43">
        <w:rPr>
          <w:rFonts w:ascii="Times New Roman" w:hAnsi="Times New Roman" w:cs="Times New Roman"/>
          <w:spacing w:val="-4"/>
          <w:sz w:val="28"/>
          <w:szCs w:val="28"/>
        </w:rPr>
        <w:lastRenderedPageBreak/>
        <w:t>преобразовательные иски.</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Иск о признании имеет целью защитить интересы истца, полагающего, что у него есть определенное субъективное право, но оно оспаривается другим лицом (например, иск о праве на жилое помещение).</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b/>
          <w:spacing w:val="-4"/>
          <w:sz w:val="28"/>
          <w:szCs w:val="28"/>
        </w:rPr>
        <w:t>Иски о признании подразделяются на два вида - положительные (позитивные) и отрицательные (негативные).</w:t>
      </w:r>
      <w:r w:rsidRPr="00B46F43">
        <w:rPr>
          <w:rFonts w:ascii="Times New Roman" w:hAnsi="Times New Roman" w:cs="Times New Roman"/>
          <w:spacing w:val="-4"/>
          <w:sz w:val="28"/>
          <w:szCs w:val="28"/>
        </w:rPr>
        <w:t xml:space="preserve"> Положительный иск о признании заключается в том, что истец выдвигает требование о признании за ним определенного права (например, о признании права собственности на жилое помещение). По отрицательному иску о признании истец отвергает существование определенного права у другого лица, истец</w:t>
      </w:r>
      <w:r w:rsidR="002516F3">
        <w:rPr>
          <w:rFonts w:ascii="Times New Roman" w:hAnsi="Times New Roman" w:cs="Times New Roman"/>
          <w:spacing w:val="-4"/>
          <w:sz w:val="28"/>
          <w:szCs w:val="28"/>
        </w:rPr>
        <w:t xml:space="preserve"> </w:t>
      </w:r>
      <w:r w:rsidRPr="00B46F43">
        <w:rPr>
          <w:rFonts w:ascii="Times New Roman" w:hAnsi="Times New Roman" w:cs="Times New Roman"/>
          <w:spacing w:val="-4"/>
          <w:sz w:val="28"/>
          <w:szCs w:val="28"/>
        </w:rPr>
        <w:t>утверждает, что на нем нет определенной обязанности (например, иск о признании лица утратившим право использования имущества по договору, иск об оспаривании актовой записи об отцовстве).</w:t>
      </w:r>
    </w:p>
    <w:p w:rsidR="00B46F43" w:rsidRPr="00B46F43" w:rsidRDefault="00B46F43" w:rsidP="002516F3">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Иск о присуждении характеризуется тем, что истец просит признать за ним определенное субъективное право, обязать соответственно этому праву ответчика совершить определенные действия - передать денежные средства, имущество, освободить помещение, земельный участок и т. д. Иск о присуждении по своей правовой природе гораздо шире иска о признании, поскольку истец просит суд как признать за ним определенное право, так и совершить определенные действия по его принудительному осуществлению (например, иск о взыскании денежных сумм, о возмещении ущерба, изъятии имущества и т. д.).</w:t>
      </w:r>
    </w:p>
    <w:p w:rsidR="00B46F43" w:rsidRPr="00B46F43" w:rsidRDefault="00B46F43" w:rsidP="006322AC">
      <w:pPr>
        <w:widowControl w:val="0"/>
        <w:tabs>
          <w:tab w:val="left" w:pos="1069"/>
          <w:tab w:val="left" w:pos="1276"/>
        </w:tabs>
        <w:suppressAutoHyphens/>
        <w:jc w:val="both"/>
        <w:rPr>
          <w:rFonts w:ascii="Times New Roman" w:hAnsi="Times New Roman" w:cs="Times New Roman"/>
          <w:spacing w:val="-4"/>
          <w:sz w:val="28"/>
          <w:szCs w:val="28"/>
        </w:rPr>
      </w:pPr>
      <w:r w:rsidRPr="00B46F43">
        <w:rPr>
          <w:rFonts w:ascii="Times New Roman" w:hAnsi="Times New Roman" w:cs="Times New Roman"/>
          <w:spacing w:val="-4"/>
          <w:sz w:val="28"/>
          <w:szCs w:val="28"/>
        </w:rPr>
        <w:t>Под преобразовательными исками понимаются иски о прекращении, изменении, а в ряде случаев и о возникновении нового материального правоотношения. Судебное решение в подобном случае выступает в качестве юридического факта материального права, которое изменяет структуру материального правоотношения.</w:t>
      </w:r>
    </w:p>
    <w:p w:rsidR="00BC1E70" w:rsidRDefault="00BC1E70" w:rsidP="00BC1E70">
      <w:pPr>
        <w:jc w:val="both"/>
        <w:rPr>
          <w:rFonts w:ascii="Times New Roman" w:hAnsi="Times New Roman" w:cs="Times New Roman"/>
          <w:sz w:val="24"/>
          <w:szCs w:val="24"/>
        </w:rPr>
      </w:pPr>
    </w:p>
    <w:p w:rsidR="00BC1E70" w:rsidRDefault="00BC1E70" w:rsidP="00BC1E70">
      <w:pPr>
        <w:jc w:val="both"/>
        <w:rPr>
          <w:rFonts w:ascii="Times New Roman" w:hAnsi="Times New Roman" w:cs="Times New Roman"/>
          <w:sz w:val="24"/>
          <w:szCs w:val="24"/>
        </w:rPr>
      </w:pPr>
    </w:p>
    <w:p w:rsidR="00BC1E70" w:rsidRDefault="00BC1E70" w:rsidP="00BC1E70">
      <w:pPr>
        <w:jc w:val="both"/>
        <w:rPr>
          <w:rFonts w:ascii="Times New Roman" w:hAnsi="Times New Roman" w:cs="Times New Roman"/>
          <w:sz w:val="24"/>
          <w:szCs w:val="24"/>
        </w:rPr>
      </w:pPr>
    </w:p>
    <w:p w:rsidR="00BC1E70" w:rsidRDefault="00BC1E70" w:rsidP="00BC1E70">
      <w:pPr>
        <w:jc w:val="both"/>
        <w:rPr>
          <w:rFonts w:ascii="Times New Roman" w:hAnsi="Times New Roman" w:cs="Times New Roman"/>
          <w:sz w:val="24"/>
          <w:szCs w:val="24"/>
        </w:rPr>
      </w:pPr>
    </w:p>
    <w:p w:rsidR="00BC1E70" w:rsidRDefault="00BC1E70" w:rsidP="00BC1E70">
      <w:pPr>
        <w:jc w:val="both"/>
        <w:rPr>
          <w:rFonts w:ascii="Times New Roman" w:hAnsi="Times New Roman" w:cs="Times New Roman"/>
          <w:sz w:val="24"/>
          <w:szCs w:val="24"/>
        </w:rPr>
      </w:pPr>
    </w:p>
    <w:p w:rsidR="00BC1E70" w:rsidRDefault="00BC1E70" w:rsidP="00BC1E70">
      <w:pPr>
        <w:jc w:val="both"/>
        <w:rPr>
          <w:rFonts w:ascii="Times New Roman" w:hAnsi="Times New Roman" w:cs="Times New Roman"/>
          <w:sz w:val="24"/>
          <w:szCs w:val="24"/>
        </w:rPr>
      </w:pPr>
    </w:p>
    <w:p w:rsidR="00BC1E70" w:rsidRDefault="00BC1E70" w:rsidP="00BC1E70">
      <w:pPr>
        <w:jc w:val="both"/>
        <w:rPr>
          <w:rFonts w:ascii="Times New Roman" w:hAnsi="Times New Roman" w:cs="Times New Roman"/>
          <w:sz w:val="24"/>
          <w:szCs w:val="24"/>
        </w:rPr>
      </w:pPr>
    </w:p>
    <w:p w:rsid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lastRenderedPageBreak/>
        <w:t>Задачи</w:t>
      </w:r>
    </w:p>
    <w:p w:rsidR="00BC1E70" w:rsidRPr="00BC1E70" w:rsidRDefault="00BC1E70" w:rsidP="00BC1E70">
      <w:pPr>
        <w:jc w:val="both"/>
        <w:rPr>
          <w:rFonts w:ascii="Times New Roman" w:hAnsi="Times New Roman" w:cs="Times New Roman"/>
          <w:sz w:val="28"/>
          <w:szCs w:val="28"/>
        </w:rPr>
      </w:pPr>
      <w:r>
        <w:rPr>
          <w:rFonts w:ascii="Times New Roman" w:hAnsi="Times New Roman" w:cs="Times New Roman"/>
          <w:sz w:val="28"/>
          <w:szCs w:val="28"/>
        </w:rPr>
        <w:t>№1.</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 xml:space="preserve">ООО «Восток» обратилось в суд с исковым заявлением о </w:t>
      </w:r>
      <w:proofErr w:type="gramStart"/>
      <w:r w:rsidRPr="00BC1E70">
        <w:rPr>
          <w:rFonts w:ascii="Times New Roman" w:hAnsi="Times New Roman" w:cs="Times New Roman"/>
          <w:sz w:val="28"/>
          <w:szCs w:val="28"/>
        </w:rPr>
        <w:t>за-щите</w:t>
      </w:r>
      <w:proofErr w:type="gramEnd"/>
      <w:r w:rsidRPr="00BC1E70">
        <w:rPr>
          <w:rFonts w:ascii="Times New Roman" w:hAnsi="Times New Roman" w:cs="Times New Roman"/>
          <w:sz w:val="28"/>
          <w:szCs w:val="28"/>
        </w:rPr>
        <w:t xml:space="preserve"> деловой репутации, указав, что в телепередаче «Новости экономики» были распространены сведения, не соответствующие действительности и порочащие деловую репутацию организации. </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Судья отказал в принятии искового заявления, сославшись на не подведомственность дела суду. Правильно ли поступил суд? Назовите предпосылки права на предъявление иска.</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w:t>
      </w:r>
      <w:r>
        <w:rPr>
          <w:rFonts w:ascii="Times New Roman" w:hAnsi="Times New Roman" w:cs="Times New Roman"/>
          <w:sz w:val="28"/>
          <w:szCs w:val="28"/>
        </w:rPr>
        <w:t>2</w:t>
      </w:r>
    </w:p>
    <w:p w:rsidR="00BC1E70" w:rsidRPr="00BC1E70" w:rsidRDefault="00BC1E70" w:rsidP="00BC1E70">
      <w:pPr>
        <w:jc w:val="both"/>
        <w:rPr>
          <w:rFonts w:ascii="Times New Roman" w:hAnsi="Times New Roman" w:cs="Times New Roman"/>
          <w:sz w:val="28"/>
          <w:szCs w:val="28"/>
        </w:rPr>
      </w:pPr>
      <w:proofErr w:type="spellStart"/>
      <w:r w:rsidRPr="00BC1E70">
        <w:rPr>
          <w:rFonts w:ascii="Times New Roman" w:hAnsi="Times New Roman" w:cs="Times New Roman"/>
          <w:sz w:val="28"/>
          <w:szCs w:val="28"/>
        </w:rPr>
        <w:t>Кубарев</w:t>
      </w:r>
      <w:proofErr w:type="spellEnd"/>
      <w:r w:rsidRPr="00BC1E70">
        <w:rPr>
          <w:rFonts w:ascii="Times New Roman" w:hAnsi="Times New Roman" w:cs="Times New Roman"/>
          <w:sz w:val="28"/>
          <w:szCs w:val="28"/>
        </w:rPr>
        <w:t xml:space="preserve"> И.И. обратился в суд с исковым заявлением о признании права собственности на земельный участок, расположенный в пос. «Светлый» Одинцовского р-на. Судья отказал в принятии искового заявления, указав, что аналогичное требование </w:t>
      </w:r>
      <w:proofErr w:type="spellStart"/>
      <w:r w:rsidRPr="00BC1E70">
        <w:rPr>
          <w:rFonts w:ascii="Times New Roman" w:hAnsi="Times New Roman" w:cs="Times New Roman"/>
          <w:sz w:val="28"/>
          <w:szCs w:val="28"/>
        </w:rPr>
        <w:t>Кубарев</w:t>
      </w:r>
      <w:proofErr w:type="spellEnd"/>
      <w:r w:rsidRPr="00BC1E70">
        <w:rPr>
          <w:rFonts w:ascii="Times New Roman" w:hAnsi="Times New Roman" w:cs="Times New Roman"/>
          <w:sz w:val="28"/>
          <w:szCs w:val="28"/>
        </w:rPr>
        <w:t xml:space="preserve"> И.И. заявлял ранее, и оно рассматривалось судом, но до вынесения решения по делу истец отказался от иска и отказ был принят судом. </w:t>
      </w:r>
      <w:proofErr w:type="spellStart"/>
      <w:r w:rsidRPr="00BC1E70">
        <w:rPr>
          <w:rFonts w:ascii="Times New Roman" w:hAnsi="Times New Roman" w:cs="Times New Roman"/>
          <w:sz w:val="28"/>
          <w:szCs w:val="28"/>
        </w:rPr>
        <w:t>Кубарев</w:t>
      </w:r>
      <w:proofErr w:type="spellEnd"/>
      <w:r w:rsidRPr="00BC1E70">
        <w:rPr>
          <w:rFonts w:ascii="Times New Roman" w:hAnsi="Times New Roman" w:cs="Times New Roman"/>
          <w:sz w:val="28"/>
          <w:szCs w:val="28"/>
        </w:rPr>
        <w:t xml:space="preserve"> И.И. не согласился с вынесенным определением суда и обжаловал его в апелляционном порядке, указав, что ранее он отказался от искового требования о </w:t>
      </w:r>
      <w:proofErr w:type="spellStart"/>
      <w:r w:rsidRPr="00BC1E70">
        <w:rPr>
          <w:rFonts w:ascii="Times New Roman" w:hAnsi="Times New Roman" w:cs="Times New Roman"/>
          <w:sz w:val="28"/>
          <w:szCs w:val="28"/>
        </w:rPr>
        <w:t>призна-нии</w:t>
      </w:r>
      <w:proofErr w:type="spellEnd"/>
      <w:r w:rsidRPr="00BC1E70">
        <w:rPr>
          <w:rFonts w:ascii="Times New Roman" w:hAnsi="Times New Roman" w:cs="Times New Roman"/>
          <w:sz w:val="28"/>
          <w:szCs w:val="28"/>
        </w:rPr>
        <w:t xml:space="preserve"> права собственности на земельный участок, </w:t>
      </w:r>
      <w:proofErr w:type="gramStart"/>
      <w:r w:rsidRPr="00BC1E70">
        <w:rPr>
          <w:rFonts w:ascii="Times New Roman" w:hAnsi="Times New Roman" w:cs="Times New Roman"/>
          <w:sz w:val="28"/>
          <w:szCs w:val="28"/>
        </w:rPr>
        <w:t>расположенный  в</w:t>
      </w:r>
      <w:proofErr w:type="gramEnd"/>
      <w:r w:rsidRPr="00BC1E70">
        <w:rPr>
          <w:rFonts w:ascii="Times New Roman" w:hAnsi="Times New Roman" w:cs="Times New Roman"/>
          <w:sz w:val="28"/>
          <w:szCs w:val="28"/>
        </w:rPr>
        <w:t xml:space="preserve"> пос. «Светлый-2» Одинцовского р-на.</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 xml:space="preserve">Соответствуют ли действия суда закону? Может ли быть обжаловано определение суда об отказе в принятии искового заявления? </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Имеются ли основания для отмены определения?</w:t>
      </w:r>
    </w:p>
    <w:p w:rsidR="00BC1E70" w:rsidRPr="00BC1E70" w:rsidRDefault="00BC1E70" w:rsidP="00BC1E70">
      <w:pPr>
        <w:jc w:val="both"/>
        <w:rPr>
          <w:rFonts w:ascii="Times New Roman" w:hAnsi="Times New Roman" w:cs="Times New Roman"/>
          <w:sz w:val="28"/>
          <w:szCs w:val="28"/>
        </w:rPr>
      </w:pPr>
      <w:r>
        <w:rPr>
          <w:rFonts w:ascii="Times New Roman" w:hAnsi="Times New Roman" w:cs="Times New Roman"/>
          <w:sz w:val="28"/>
          <w:szCs w:val="28"/>
        </w:rPr>
        <w:t>№ 3</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Павлов В.В. обратился в суд с исковым заявлением о восстановлении на работе. Судья возвратил заявление, указав, что данный спор должен быть сначала рассмотрен КТС, а потом судом.</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 xml:space="preserve">Правильно ли поступил суд? Каковы условия осуществления права </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на предъявление иска?</w:t>
      </w:r>
    </w:p>
    <w:p w:rsidR="00BC1E70" w:rsidRPr="00BC1E70" w:rsidRDefault="00BC1E70" w:rsidP="00BC1E70">
      <w:pPr>
        <w:jc w:val="both"/>
        <w:rPr>
          <w:rFonts w:ascii="Times New Roman" w:hAnsi="Times New Roman" w:cs="Times New Roman"/>
          <w:sz w:val="28"/>
          <w:szCs w:val="28"/>
        </w:rPr>
      </w:pPr>
    </w:p>
    <w:p w:rsidR="00BC1E70" w:rsidRPr="00BC1E70" w:rsidRDefault="00BC1E70" w:rsidP="00BC1E70">
      <w:pPr>
        <w:jc w:val="both"/>
        <w:rPr>
          <w:rFonts w:ascii="Times New Roman" w:hAnsi="Times New Roman" w:cs="Times New Roman"/>
          <w:sz w:val="28"/>
          <w:szCs w:val="28"/>
        </w:rPr>
      </w:pPr>
    </w:p>
    <w:p w:rsidR="00BC1E70" w:rsidRPr="00BC1E70" w:rsidRDefault="00BC1E70" w:rsidP="00BC1E70">
      <w:pPr>
        <w:jc w:val="both"/>
        <w:rPr>
          <w:rFonts w:ascii="Times New Roman" w:hAnsi="Times New Roman" w:cs="Times New Roman"/>
          <w:sz w:val="28"/>
          <w:szCs w:val="28"/>
        </w:rPr>
      </w:pPr>
    </w:p>
    <w:p w:rsidR="00BC1E70" w:rsidRPr="00BC1E70" w:rsidRDefault="00BC1E70" w:rsidP="00BC1E70">
      <w:pPr>
        <w:jc w:val="both"/>
        <w:rPr>
          <w:rFonts w:ascii="Times New Roman" w:hAnsi="Times New Roman" w:cs="Times New Roman"/>
          <w:sz w:val="28"/>
          <w:szCs w:val="28"/>
        </w:rPr>
      </w:pPr>
      <w:r>
        <w:rPr>
          <w:rFonts w:ascii="Times New Roman" w:hAnsi="Times New Roman" w:cs="Times New Roman"/>
          <w:sz w:val="28"/>
          <w:szCs w:val="28"/>
        </w:rPr>
        <w:lastRenderedPageBreak/>
        <w:t>№ 4</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 xml:space="preserve"> «Гастроном “Океан”» обратилось в суд с иском к продавцам продуктового отдела своего гастронома </w:t>
      </w:r>
      <w:proofErr w:type="spellStart"/>
      <w:r w:rsidRPr="00BC1E70">
        <w:rPr>
          <w:rFonts w:ascii="Times New Roman" w:hAnsi="Times New Roman" w:cs="Times New Roman"/>
          <w:sz w:val="28"/>
          <w:szCs w:val="28"/>
        </w:rPr>
        <w:t>Глызиной</w:t>
      </w:r>
      <w:proofErr w:type="spellEnd"/>
      <w:r w:rsidRPr="00BC1E70">
        <w:rPr>
          <w:rFonts w:ascii="Times New Roman" w:hAnsi="Times New Roman" w:cs="Times New Roman"/>
          <w:sz w:val="28"/>
          <w:szCs w:val="28"/>
        </w:rPr>
        <w:t xml:space="preserve"> А.И. </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и Поповой З.Ф. о взыскании 40 000 руб., ссылаясь на то, что по вине ответчиков в гастрономе допущена порча продуктов на указанную сумму.</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 xml:space="preserve">Интересы ответчиков </w:t>
      </w:r>
      <w:proofErr w:type="spellStart"/>
      <w:r w:rsidRPr="00BC1E70">
        <w:rPr>
          <w:rFonts w:ascii="Times New Roman" w:hAnsi="Times New Roman" w:cs="Times New Roman"/>
          <w:sz w:val="28"/>
          <w:szCs w:val="28"/>
        </w:rPr>
        <w:t>Глызиной</w:t>
      </w:r>
      <w:proofErr w:type="spellEnd"/>
      <w:r w:rsidRPr="00BC1E70">
        <w:rPr>
          <w:rFonts w:ascii="Times New Roman" w:hAnsi="Times New Roman" w:cs="Times New Roman"/>
          <w:sz w:val="28"/>
          <w:szCs w:val="28"/>
        </w:rPr>
        <w:t xml:space="preserve"> А.И. и Поповой З.Ф. представлял адвокат Гришин Ю.В. В судебном заседании ответчица </w:t>
      </w:r>
      <w:proofErr w:type="spellStart"/>
      <w:r w:rsidRPr="00BC1E70">
        <w:rPr>
          <w:rFonts w:ascii="Times New Roman" w:hAnsi="Times New Roman" w:cs="Times New Roman"/>
          <w:sz w:val="28"/>
          <w:szCs w:val="28"/>
        </w:rPr>
        <w:t>Глызина</w:t>
      </w:r>
      <w:proofErr w:type="spellEnd"/>
      <w:r w:rsidRPr="00BC1E70">
        <w:rPr>
          <w:rFonts w:ascii="Times New Roman" w:hAnsi="Times New Roman" w:cs="Times New Roman"/>
          <w:sz w:val="28"/>
          <w:szCs w:val="28"/>
        </w:rPr>
        <w:t xml:space="preserve"> А.И. пояснила, что порча товара имела место в период работы Поповой З.Ф. Попова же считала, что виновна в порче продуктов </w:t>
      </w:r>
      <w:proofErr w:type="spellStart"/>
      <w:r w:rsidRPr="00BC1E70">
        <w:rPr>
          <w:rFonts w:ascii="Times New Roman" w:hAnsi="Times New Roman" w:cs="Times New Roman"/>
          <w:sz w:val="28"/>
          <w:szCs w:val="28"/>
        </w:rPr>
        <w:t>Глызина</w:t>
      </w:r>
      <w:proofErr w:type="spellEnd"/>
      <w:r w:rsidRPr="00BC1E70">
        <w:rPr>
          <w:rFonts w:ascii="Times New Roman" w:hAnsi="Times New Roman" w:cs="Times New Roman"/>
          <w:sz w:val="28"/>
          <w:szCs w:val="28"/>
        </w:rPr>
        <w:t xml:space="preserve"> А.И.</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 xml:space="preserve">Вправе ли адвокат в данном случае представлять в процессе </w:t>
      </w:r>
      <w:proofErr w:type="gramStart"/>
      <w:r w:rsidRPr="00BC1E70">
        <w:rPr>
          <w:rFonts w:ascii="Times New Roman" w:hAnsi="Times New Roman" w:cs="Times New Roman"/>
          <w:sz w:val="28"/>
          <w:szCs w:val="28"/>
        </w:rPr>
        <w:t>ин-</w:t>
      </w:r>
      <w:proofErr w:type="spellStart"/>
      <w:r w:rsidRPr="00BC1E70">
        <w:rPr>
          <w:rFonts w:ascii="Times New Roman" w:hAnsi="Times New Roman" w:cs="Times New Roman"/>
          <w:sz w:val="28"/>
          <w:szCs w:val="28"/>
        </w:rPr>
        <w:t>тересы</w:t>
      </w:r>
      <w:proofErr w:type="spellEnd"/>
      <w:proofErr w:type="gramEnd"/>
      <w:r w:rsidRPr="00BC1E70">
        <w:rPr>
          <w:rFonts w:ascii="Times New Roman" w:hAnsi="Times New Roman" w:cs="Times New Roman"/>
          <w:sz w:val="28"/>
          <w:szCs w:val="28"/>
        </w:rPr>
        <w:t xml:space="preserve"> </w:t>
      </w:r>
      <w:proofErr w:type="spellStart"/>
      <w:r w:rsidRPr="00BC1E70">
        <w:rPr>
          <w:rFonts w:ascii="Times New Roman" w:hAnsi="Times New Roman" w:cs="Times New Roman"/>
          <w:sz w:val="28"/>
          <w:szCs w:val="28"/>
        </w:rPr>
        <w:t>Глызиной</w:t>
      </w:r>
      <w:proofErr w:type="spellEnd"/>
      <w:r w:rsidRPr="00BC1E70">
        <w:rPr>
          <w:rFonts w:ascii="Times New Roman" w:hAnsi="Times New Roman" w:cs="Times New Roman"/>
          <w:sz w:val="28"/>
          <w:szCs w:val="28"/>
        </w:rPr>
        <w:t xml:space="preserve"> и Поповой?</w:t>
      </w:r>
    </w:p>
    <w:p w:rsidR="00BC1E70" w:rsidRPr="00BC1E70" w:rsidRDefault="00BC1E70" w:rsidP="00BC1E70">
      <w:pPr>
        <w:jc w:val="both"/>
        <w:rPr>
          <w:rFonts w:ascii="Times New Roman" w:hAnsi="Times New Roman" w:cs="Times New Roman"/>
          <w:sz w:val="28"/>
          <w:szCs w:val="28"/>
        </w:rPr>
      </w:pPr>
      <w:r>
        <w:rPr>
          <w:rFonts w:ascii="Times New Roman" w:hAnsi="Times New Roman" w:cs="Times New Roman"/>
          <w:sz w:val="28"/>
          <w:szCs w:val="28"/>
        </w:rPr>
        <w:t>№ 5</w:t>
      </w:r>
      <w:bookmarkStart w:id="0" w:name="_GoBack"/>
      <w:bookmarkEnd w:id="0"/>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 xml:space="preserve">Фирсанов Е.А. предъявил иск к Правительству РФ о признании за ним права собственности на нежилое здание, являющееся федеральной собственностью, которое до революции было </w:t>
      </w:r>
      <w:proofErr w:type="gramStart"/>
      <w:r w:rsidRPr="00BC1E70">
        <w:rPr>
          <w:rFonts w:ascii="Times New Roman" w:hAnsi="Times New Roman" w:cs="Times New Roman"/>
          <w:sz w:val="28"/>
          <w:szCs w:val="28"/>
        </w:rPr>
        <w:t>частной  собственностью</w:t>
      </w:r>
      <w:proofErr w:type="gramEnd"/>
      <w:r w:rsidRPr="00BC1E70">
        <w:rPr>
          <w:rFonts w:ascii="Times New Roman" w:hAnsi="Times New Roman" w:cs="Times New Roman"/>
          <w:sz w:val="28"/>
          <w:szCs w:val="28"/>
        </w:rPr>
        <w:t xml:space="preserve"> семьи Фирсановых.</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 xml:space="preserve">Расскажите о представительстве интересов </w:t>
      </w:r>
      <w:proofErr w:type="gramStart"/>
      <w:r w:rsidRPr="00BC1E70">
        <w:rPr>
          <w:rFonts w:ascii="Times New Roman" w:hAnsi="Times New Roman" w:cs="Times New Roman"/>
          <w:sz w:val="28"/>
          <w:szCs w:val="28"/>
        </w:rPr>
        <w:t>Правительства  РФ</w:t>
      </w:r>
      <w:proofErr w:type="gramEnd"/>
      <w:r w:rsidRPr="00BC1E70">
        <w:rPr>
          <w:rFonts w:ascii="Times New Roman" w:hAnsi="Times New Roman" w:cs="Times New Roman"/>
          <w:sz w:val="28"/>
          <w:szCs w:val="28"/>
        </w:rPr>
        <w:t xml:space="preserve"> в суде.</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 xml:space="preserve">При подготовке к судебному разбирательству дела о признании завещания недействительным судья без соответствующего ходатайства сторон и, не испросив их согласия, назначил экспертизу, поручив ее проведение судебно-экспертному учреждению. </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 xml:space="preserve">В определении о назначении судебно-психиатрической экспертизы перед экспертом был поставлен вопрос, может ли завещание быть признано недействительным вследствие того состояния, в котором находился наследодатель в момент составления завещания? </w:t>
      </w:r>
    </w:p>
    <w:p w:rsidR="00BC1E70" w:rsidRPr="00BC1E70" w:rsidRDefault="00BC1E70" w:rsidP="00BC1E70">
      <w:pPr>
        <w:jc w:val="both"/>
        <w:rPr>
          <w:rFonts w:ascii="Times New Roman" w:hAnsi="Times New Roman" w:cs="Times New Roman"/>
          <w:sz w:val="28"/>
          <w:szCs w:val="28"/>
        </w:rPr>
      </w:pPr>
      <w:r w:rsidRPr="00BC1E70">
        <w:rPr>
          <w:rFonts w:ascii="Times New Roman" w:hAnsi="Times New Roman" w:cs="Times New Roman"/>
          <w:sz w:val="28"/>
          <w:szCs w:val="28"/>
        </w:rPr>
        <w:t xml:space="preserve">Руководитель экспертного учреждения возвратил определение о назначении экспертизы без исполнения, мотивировав это тем, что в штате учреждения состоит лишь один эксперт, способный проводить судебно-психиатрическую экспертизу, но в данное время он не имеет возможности провести экспертное исследование, поскольку перегружен работой. Расскажите о порядке назначения экспертизы. Правильно </w:t>
      </w:r>
      <w:proofErr w:type="gramStart"/>
      <w:r w:rsidRPr="00BC1E70">
        <w:rPr>
          <w:rFonts w:ascii="Times New Roman" w:hAnsi="Times New Roman" w:cs="Times New Roman"/>
          <w:sz w:val="28"/>
          <w:szCs w:val="28"/>
        </w:rPr>
        <w:t>ли  сформулирован</w:t>
      </w:r>
      <w:proofErr w:type="gramEnd"/>
      <w:r w:rsidRPr="00BC1E70">
        <w:rPr>
          <w:rFonts w:ascii="Times New Roman" w:hAnsi="Times New Roman" w:cs="Times New Roman"/>
          <w:sz w:val="28"/>
          <w:szCs w:val="28"/>
        </w:rPr>
        <w:t xml:space="preserve"> вопрос, поставленный перед экспертом? Имеет ли право руководитель судебно-экспертного учреждения не исполнить определение суда о назначении экспертизы?</w:t>
      </w:r>
    </w:p>
    <w:p w:rsidR="00B46F43" w:rsidRPr="00BC1E70"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C1E70"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C1E70"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C1E70"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C1E70"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C1E70"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C1E70"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C1E70"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C1E70"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B46F43" w:rsidRPr="00B46F43" w:rsidRDefault="00B46F43" w:rsidP="00B46F43">
      <w:pPr>
        <w:widowControl w:val="0"/>
        <w:tabs>
          <w:tab w:val="left" w:pos="1069"/>
          <w:tab w:val="left" w:pos="1276"/>
        </w:tabs>
        <w:suppressAutoHyphens/>
        <w:ind w:left="720"/>
        <w:jc w:val="both"/>
        <w:rPr>
          <w:rFonts w:ascii="Times New Roman" w:hAnsi="Times New Roman" w:cs="Times New Roman"/>
          <w:spacing w:val="-4"/>
          <w:sz w:val="28"/>
          <w:szCs w:val="28"/>
        </w:rPr>
      </w:pPr>
    </w:p>
    <w:p w:rsidR="001E5BF4" w:rsidRPr="00B46F43" w:rsidRDefault="001E5BF4" w:rsidP="00B46F43">
      <w:pPr>
        <w:jc w:val="both"/>
        <w:rPr>
          <w:rFonts w:ascii="Times New Roman" w:hAnsi="Times New Roman" w:cs="Times New Roman"/>
          <w:sz w:val="28"/>
          <w:szCs w:val="28"/>
        </w:rPr>
      </w:pPr>
    </w:p>
    <w:sectPr w:rsidR="001E5BF4" w:rsidRPr="00B46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117FA"/>
    <w:multiLevelType w:val="multilevel"/>
    <w:tmpl w:val="2C02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5D"/>
    <w:rsid w:val="001C1C2C"/>
    <w:rsid w:val="001E5BF4"/>
    <w:rsid w:val="002516F3"/>
    <w:rsid w:val="006322AC"/>
    <w:rsid w:val="0074791B"/>
    <w:rsid w:val="00AD20D1"/>
    <w:rsid w:val="00B34E5D"/>
    <w:rsid w:val="00B46F43"/>
    <w:rsid w:val="00BC1E70"/>
    <w:rsid w:val="00FD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21BA8-7933-411F-B2EC-DCE46BD4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C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C2C"/>
    <w:rPr>
      <w:rFonts w:ascii="Tahoma" w:hAnsi="Tahoma" w:cs="Tahoma"/>
      <w:sz w:val="16"/>
      <w:szCs w:val="16"/>
    </w:rPr>
  </w:style>
  <w:style w:type="paragraph" w:styleId="a5">
    <w:name w:val="List Paragraph"/>
    <w:basedOn w:val="a"/>
    <w:uiPriority w:val="34"/>
    <w:qFormat/>
    <w:rsid w:val="001E5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089626">
      <w:bodyDiv w:val="1"/>
      <w:marLeft w:val="0"/>
      <w:marRight w:val="0"/>
      <w:marTop w:val="0"/>
      <w:marBottom w:val="0"/>
      <w:divBdr>
        <w:top w:val="none" w:sz="0" w:space="0" w:color="auto"/>
        <w:left w:val="none" w:sz="0" w:space="0" w:color="auto"/>
        <w:bottom w:val="none" w:sz="0" w:space="0" w:color="auto"/>
        <w:right w:val="none" w:sz="0" w:space="0" w:color="auto"/>
      </w:divBdr>
      <w:divsChild>
        <w:div w:id="1279070361">
          <w:marLeft w:val="0"/>
          <w:marRight w:val="0"/>
          <w:marTop w:val="0"/>
          <w:marBottom w:val="0"/>
          <w:divBdr>
            <w:top w:val="none" w:sz="0" w:space="0" w:color="auto"/>
            <w:left w:val="none" w:sz="0" w:space="0" w:color="auto"/>
            <w:bottom w:val="none" w:sz="0" w:space="0" w:color="auto"/>
            <w:right w:val="none" w:sz="0" w:space="0" w:color="auto"/>
          </w:divBdr>
          <w:divsChild>
            <w:div w:id="1514566759">
              <w:marLeft w:val="0"/>
              <w:marRight w:val="0"/>
              <w:marTop w:val="0"/>
              <w:marBottom w:val="0"/>
              <w:divBdr>
                <w:top w:val="none" w:sz="0" w:space="0" w:color="auto"/>
                <w:left w:val="none" w:sz="0" w:space="0" w:color="auto"/>
                <w:bottom w:val="none" w:sz="0" w:space="0" w:color="auto"/>
                <w:right w:val="none" w:sz="0" w:space="0" w:color="auto"/>
              </w:divBdr>
              <w:divsChild>
                <w:div w:id="880632347">
                  <w:marLeft w:val="0"/>
                  <w:marRight w:val="0"/>
                  <w:marTop w:val="300"/>
                  <w:marBottom w:val="375"/>
                  <w:divBdr>
                    <w:top w:val="none" w:sz="0" w:space="0" w:color="auto"/>
                    <w:left w:val="none" w:sz="0" w:space="0" w:color="auto"/>
                    <w:bottom w:val="none" w:sz="0" w:space="0" w:color="auto"/>
                    <w:right w:val="none" w:sz="0" w:space="0" w:color="auto"/>
                  </w:divBdr>
                  <w:divsChild>
                    <w:div w:id="689599604">
                      <w:marLeft w:val="0"/>
                      <w:marRight w:val="0"/>
                      <w:marTop w:val="0"/>
                      <w:marBottom w:val="0"/>
                      <w:divBdr>
                        <w:top w:val="none" w:sz="0" w:space="0" w:color="auto"/>
                        <w:left w:val="none" w:sz="0" w:space="0" w:color="auto"/>
                        <w:bottom w:val="none" w:sz="0" w:space="0" w:color="auto"/>
                        <w:right w:val="none" w:sz="0" w:space="0" w:color="auto"/>
                      </w:divBdr>
                      <w:divsChild>
                        <w:div w:id="2006929731">
                          <w:marLeft w:val="0"/>
                          <w:marRight w:val="0"/>
                          <w:marTop w:val="0"/>
                          <w:marBottom w:val="0"/>
                          <w:divBdr>
                            <w:top w:val="none" w:sz="0" w:space="0" w:color="auto"/>
                            <w:left w:val="none" w:sz="0" w:space="0" w:color="auto"/>
                            <w:bottom w:val="none" w:sz="0" w:space="0" w:color="auto"/>
                            <w:right w:val="none" w:sz="0" w:space="0" w:color="auto"/>
                          </w:divBdr>
                          <w:divsChild>
                            <w:div w:id="250550567">
                              <w:marLeft w:val="0"/>
                              <w:marRight w:val="0"/>
                              <w:marTop w:val="0"/>
                              <w:marBottom w:val="0"/>
                              <w:divBdr>
                                <w:top w:val="none" w:sz="0" w:space="0" w:color="auto"/>
                                <w:left w:val="none" w:sz="0" w:space="0" w:color="auto"/>
                                <w:bottom w:val="none" w:sz="0" w:space="0" w:color="auto"/>
                                <w:right w:val="none" w:sz="0" w:space="0" w:color="auto"/>
                              </w:divBdr>
                              <w:divsChild>
                                <w:div w:id="1073888771">
                                  <w:marLeft w:val="0"/>
                                  <w:marRight w:val="0"/>
                                  <w:marTop w:val="0"/>
                                  <w:marBottom w:val="0"/>
                                  <w:divBdr>
                                    <w:top w:val="none" w:sz="0" w:space="0" w:color="auto"/>
                                    <w:left w:val="none" w:sz="0" w:space="0" w:color="auto"/>
                                    <w:bottom w:val="none" w:sz="0" w:space="0" w:color="auto"/>
                                    <w:right w:val="none" w:sz="0" w:space="0" w:color="auto"/>
                                  </w:divBdr>
                                  <w:divsChild>
                                    <w:div w:id="257252687">
                                      <w:marLeft w:val="0"/>
                                      <w:marRight w:val="0"/>
                                      <w:marTop w:val="0"/>
                                      <w:marBottom w:val="300"/>
                                      <w:divBdr>
                                        <w:top w:val="single" w:sz="6" w:space="6" w:color="D5D5D5"/>
                                        <w:left w:val="single" w:sz="6" w:space="6" w:color="D5D5D5"/>
                                        <w:bottom w:val="single" w:sz="6" w:space="6" w:color="D5D5D5"/>
                                        <w:right w:val="single" w:sz="6" w:space="6" w:color="D5D5D5"/>
                                      </w:divBdr>
                                    </w:div>
                                    <w:div w:id="1263298134">
                                      <w:marLeft w:val="0"/>
                                      <w:marRight w:val="0"/>
                                      <w:marTop w:val="0"/>
                                      <w:marBottom w:val="300"/>
                                      <w:divBdr>
                                        <w:top w:val="single" w:sz="6" w:space="6" w:color="D5D5D5"/>
                                        <w:left w:val="single" w:sz="6" w:space="6" w:color="D5D5D5"/>
                                        <w:bottom w:val="single" w:sz="6" w:space="6" w:color="D5D5D5"/>
                                        <w:right w:val="single" w:sz="6" w:space="6" w:color="D5D5D5"/>
                                      </w:divBdr>
                                    </w:div>
                                    <w:div w:id="265233200">
                                      <w:marLeft w:val="0"/>
                                      <w:marRight w:val="0"/>
                                      <w:marTop w:val="0"/>
                                      <w:marBottom w:val="300"/>
                                      <w:divBdr>
                                        <w:top w:val="single" w:sz="6" w:space="6" w:color="D5D5D5"/>
                                        <w:left w:val="single" w:sz="6" w:space="6" w:color="D5D5D5"/>
                                        <w:bottom w:val="single" w:sz="6" w:space="6" w:color="D5D5D5"/>
                                        <w:right w:val="single" w:sz="6" w:space="6" w:color="D5D5D5"/>
                                      </w:divBdr>
                                    </w:div>
                                  </w:divsChild>
                                </w:div>
                              </w:divsChild>
                            </w:div>
                          </w:divsChild>
                        </w:div>
                      </w:divsChild>
                    </w:div>
                  </w:divsChild>
                </w:div>
              </w:divsChild>
            </w:div>
          </w:divsChild>
        </w:div>
      </w:divsChild>
    </w:div>
    <w:div w:id="1750883743">
      <w:bodyDiv w:val="1"/>
      <w:marLeft w:val="0"/>
      <w:marRight w:val="0"/>
      <w:marTop w:val="0"/>
      <w:marBottom w:val="0"/>
      <w:divBdr>
        <w:top w:val="none" w:sz="0" w:space="0" w:color="auto"/>
        <w:left w:val="none" w:sz="0" w:space="0" w:color="auto"/>
        <w:bottom w:val="none" w:sz="0" w:space="0" w:color="auto"/>
        <w:right w:val="none" w:sz="0" w:space="0" w:color="auto"/>
      </w:divBdr>
    </w:div>
    <w:div w:id="20274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cp:lastPrinted>2021-10-01T10:54:00Z</cp:lastPrinted>
  <dcterms:created xsi:type="dcterms:W3CDTF">2022-01-30T09:54:00Z</dcterms:created>
  <dcterms:modified xsi:type="dcterms:W3CDTF">2022-01-30T09:56:00Z</dcterms:modified>
</cp:coreProperties>
</file>