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C3" w:rsidRDefault="00FD66C3" w:rsidP="00FD66C3">
      <w:pPr>
        <w:pStyle w:val="Normal"/>
        <w:jc w:val="both"/>
        <w:rPr>
          <w:rFonts w:ascii="Times New Roman" w:hAnsi="Times New Roman"/>
          <w:b/>
          <w:bCs/>
          <w:i/>
          <w:iCs/>
          <w:color w:val="000000"/>
        </w:rPr>
      </w:pPr>
      <w:r>
        <w:rPr>
          <w:rFonts w:ascii="Times New Roman" w:hAnsi="Times New Roman"/>
          <w:b/>
          <w:bCs/>
          <w:i/>
          <w:iCs/>
          <w:color w:val="000000"/>
        </w:rPr>
        <w:t xml:space="preserve">Основания и порядок прекращения гражданства Российской Федерации </w:t>
      </w:r>
    </w:p>
    <w:p w:rsidR="00FD66C3" w:rsidRDefault="00FD66C3" w:rsidP="00FD66C3">
      <w:pPr>
        <w:pStyle w:val="Normal"/>
        <w:jc w:val="both"/>
        <w:rPr>
          <w:rFonts w:ascii="Times New Roman" w:hAnsi="Times New Roman"/>
          <w:b/>
          <w:bCs/>
          <w:i/>
          <w:iCs/>
          <w:color w:val="000000"/>
        </w:rPr>
      </w:pPr>
      <w:r>
        <w:rPr>
          <w:rFonts w:ascii="Times New Roman" w:hAnsi="Times New Roman"/>
          <w:b/>
          <w:bCs/>
          <w:i/>
          <w:iCs/>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Основаниями прекращения гражданства Российской Федерации являются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правовые обстоятельства, приводящие к прекращению </w:t>
      </w:r>
      <w:proofErr w:type="gramStart"/>
      <w:r>
        <w:rPr>
          <w:rFonts w:ascii="Times New Roman" w:hAnsi="Times New Roman"/>
          <w:color w:val="000000"/>
        </w:rPr>
        <w:t>устойчивой</w:t>
      </w:r>
      <w:proofErr w:type="gramEnd"/>
      <w:r>
        <w:rPr>
          <w:rFonts w:ascii="Times New Roman" w:hAnsi="Times New Roman"/>
          <w:color w:val="000000"/>
        </w:rPr>
        <w:t xml:space="preserve"> правовой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связи между человеком и государством – гражданства. В гл. III–IV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Федерального закона «О гражданстве Российской Федерации»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предусматриваются следующие основания прекращения российского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гражданства: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 вследствие выхода из гражданства Российской Федерации;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 по иным основаниям, предусмотренным российским законодательством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(при изменении Государственной границы Российской Федерации). К ним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относятся выбор иного гражданства (оптация), отмена решения о приеме </w:t>
      </w:r>
      <w:proofErr w:type="gramStart"/>
      <w:r>
        <w:rPr>
          <w:rFonts w:ascii="Times New Roman" w:hAnsi="Times New Roman"/>
          <w:color w:val="000000"/>
        </w:rPr>
        <w:t>в</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гражданство. </w:t>
      </w:r>
    </w:p>
    <w:p w:rsidR="00FD66C3" w:rsidRDefault="00FD66C3" w:rsidP="00FD66C3">
      <w:pPr>
        <w:pStyle w:val="Normal"/>
        <w:spacing w:line="240" w:lineRule="auto"/>
        <w:jc w:val="both"/>
        <w:rPr>
          <w:rFonts w:ascii="Times New Roman" w:hAnsi="Times New Roman"/>
        </w:rPr>
      </w:pPr>
      <w:r>
        <w:rPr>
          <w:rFonts w:ascii="Times New Roman" w:hAnsi="Times New Roman"/>
          <w:i/>
          <w:iCs/>
          <w:color w:val="000000"/>
        </w:rPr>
        <w:t xml:space="preserve">Выход из гражданства Российской Федерации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Выход из гражданства Российской Федерации осуществляется на основе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свободного </w:t>
      </w:r>
      <w:proofErr w:type="gramStart"/>
      <w:r>
        <w:rPr>
          <w:rFonts w:ascii="Times New Roman" w:hAnsi="Times New Roman"/>
          <w:color w:val="000000"/>
        </w:rPr>
        <w:t>волеизъявлении</w:t>
      </w:r>
      <w:proofErr w:type="gramEnd"/>
      <w:r>
        <w:rPr>
          <w:rFonts w:ascii="Times New Roman" w:hAnsi="Times New Roman"/>
          <w:color w:val="000000"/>
        </w:rPr>
        <w:t xml:space="preserve"> лица. Каждый россиянин имеет право его изменить путем прекращения и перехода в гражданство любого другого государства. Это влечет за собой сокращение объема прав и свобод лица, принадлежащих только гражданам Российской Федерации (например, занимать должности на государственной службе, отправлять правосудие и др.). Вместе с тем Конституция Российской Федерации гарантирует каждому универсальные права и свободы, которые не зависят от статуса гражданина (право на жизнь, на свободу передвижения и т. д.)</w:t>
      </w:r>
      <w:proofErr w:type="gramStart"/>
      <w:r>
        <w:rPr>
          <w:rFonts w:ascii="Times New Roman" w:hAnsi="Times New Roman"/>
          <w:color w:val="000000"/>
        </w:rPr>
        <w:t>.З</w:t>
      </w:r>
      <w:proofErr w:type="gramEnd"/>
      <w:r>
        <w:rPr>
          <w:rFonts w:ascii="Times New Roman" w:hAnsi="Times New Roman"/>
          <w:color w:val="000000"/>
        </w:rPr>
        <w:t xml:space="preserve">акон предусматривает общий и упрощенный порядок выхода из гражданства.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Гражданину Российской Федерации в выходе из гражданства будет отказано в любом из следующих случаев: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 он имеет не исполненные перед Россией обязательства;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 он привлечен компетентными органами Российской Федерации </w:t>
      </w:r>
      <w:proofErr w:type="gramStart"/>
      <w:r>
        <w:rPr>
          <w:rFonts w:ascii="Times New Roman" w:hAnsi="Times New Roman"/>
          <w:color w:val="000000"/>
        </w:rPr>
        <w:t>в</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proofErr w:type="gramStart"/>
      <w:r>
        <w:rPr>
          <w:rFonts w:ascii="Times New Roman" w:hAnsi="Times New Roman"/>
          <w:color w:val="000000"/>
        </w:rPr>
        <w:t>качестве</w:t>
      </w:r>
      <w:proofErr w:type="gramEnd"/>
      <w:r>
        <w:rPr>
          <w:rFonts w:ascii="Times New Roman" w:hAnsi="Times New Roman"/>
          <w:color w:val="000000"/>
        </w:rPr>
        <w:t xml:space="preserve"> обвиняемого по уголовному делу либо в отношении него имеется </w:t>
      </w:r>
    </w:p>
    <w:p w:rsidR="00FD66C3" w:rsidRDefault="00FD66C3" w:rsidP="00FD66C3">
      <w:pPr>
        <w:pStyle w:val="Normal"/>
        <w:spacing w:line="240" w:lineRule="auto"/>
        <w:jc w:val="both"/>
        <w:rPr>
          <w:rFonts w:ascii="Times New Roman" w:hAnsi="Times New Roman"/>
        </w:rPr>
      </w:pPr>
      <w:proofErr w:type="gramStart"/>
      <w:r>
        <w:rPr>
          <w:rFonts w:ascii="Times New Roman" w:hAnsi="Times New Roman"/>
          <w:color w:val="000000"/>
        </w:rPr>
        <w:t>вступивший</w:t>
      </w:r>
      <w:proofErr w:type="gramEnd"/>
      <w:r>
        <w:rPr>
          <w:rFonts w:ascii="Times New Roman" w:hAnsi="Times New Roman"/>
          <w:color w:val="000000"/>
        </w:rPr>
        <w:t xml:space="preserve"> в законную силу и подлежащий исполнению обвинительный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lastRenderedPageBreak/>
        <w:t xml:space="preserve">приговор суда;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 он не имеет иного гражданства и гарантий его приобретения.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Выход из гражданства Российской Федерации ребенка, один из родителей </w:t>
      </w:r>
    </w:p>
    <w:p w:rsidR="00FD66C3" w:rsidRDefault="00FD66C3" w:rsidP="00FD66C3">
      <w:pPr>
        <w:pStyle w:val="Normal"/>
        <w:spacing w:line="240" w:lineRule="auto"/>
        <w:jc w:val="both"/>
        <w:rPr>
          <w:rFonts w:ascii="Times New Roman" w:hAnsi="Times New Roman"/>
        </w:rPr>
      </w:pPr>
      <w:proofErr w:type="gramStart"/>
      <w:r>
        <w:rPr>
          <w:rFonts w:ascii="Times New Roman" w:hAnsi="Times New Roman"/>
          <w:color w:val="000000"/>
        </w:rPr>
        <w:t>которого</w:t>
      </w:r>
      <w:proofErr w:type="gramEnd"/>
      <w:r>
        <w:rPr>
          <w:rFonts w:ascii="Times New Roman" w:hAnsi="Times New Roman"/>
          <w:color w:val="000000"/>
        </w:rPr>
        <w:t xml:space="preserve"> имеет гражданство Российской Федерации, а другой родитель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является иностранным гражданином либо единственный </w:t>
      </w:r>
      <w:proofErr w:type="gramStart"/>
      <w:r>
        <w:rPr>
          <w:rFonts w:ascii="Times New Roman" w:hAnsi="Times New Roman"/>
          <w:color w:val="000000"/>
        </w:rPr>
        <w:t>родитель</w:t>
      </w:r>
      <w:proofErr w:type="gramEnd"/>
      <w:r>
        <w:rPr>
          <w:rFonts w:ascii="Times New Roman" w:hAnsi="Times New Roman"/>
          <w:color w:val="000000"/>
        </w:rPr>
        <w:t xml:space="preserve"> которого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является иностранным гражданином, осуществляется в упрощенном порядке по заявлению обоих родителей либо по заявлению единственного родителя.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Прекращение гражданства Российской Федерации в порядке выбора иного гражданства (оптации) при изменении Государственной границы Российской Федерации. При территориальных преобразованиях, возникших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данным преобразованиям, вправе сохранить или изменить свое гражданство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согласно условиям данного международного договора.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Отмена решения о приобретении гражданства Российской Федерации. Решение о приобретении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ложных сведений. Факт использования подложных документов или сообщения заведомо ложных сведений устанавливается в судебном порядке. </w:t>
      </w:r>
    </w:p>
    <w:p w:rsidR="00FD66C3" w:rsidRDefault="00FD66C3" w:rsidP="00FD66C3">
      <w:pPr>
        <w:pStyle w:val="Normal"/>
        <w:jc w:val="both"/>
        <w:rPr>
          <w:rFonts w:ascii="Times New Roman" w:hAnsi="Times New Roman"/>
        </w:rPr>
      </w:pPr>
      <w:r>
        <w:rPr>
          <w:rFonts w:ascii="Times New Roman" w:hAnsi="Times New Roman"/>
          <w:color w:val="000000"/>
        </w:rPr>
        <w:t xml:space="preserve">Отмена решения по вопросам гражданства Российской Федерации осуществляется Президентом Российской Федерации или иным полномочным органом, ведающим делами о гражданстве Российской Федерации и принявшим такое решение. Решение по вопросам гражданства Российской Федерации в случае отмены считается недействительным со дня принятия такого решения. </w:t>
      </w:r>
    </w:p>
    <w:p w:rsidR="00FD66C3" w:rsidRDefault="00FD66C3" w:rsidP="00FD66C3">
      <w:pPr>
        <w:pStyle w:val="Normal"/>
        <w:jc w:val="both"/>
        <w:rPr>
          <w:rFonts w:ascii="Times New Roman" w:hAnsi="Times New Roman"/>
        </w:rPr>
      </w:pPr>
      <w:r>
        <w:rPr>
          <w:rFonts w:ascii="Times New Roman" w:hAnsi="Times New Roman"/>
          <w:b/>
          <w:bCs/>
          <w:color w:val="000000"/>
        </w:rPr>
        <w:t xml:space="preserve">3. Правовой статус беженцев и вынужденных переселенцев в РФ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Вынужденный переселенец – это гражданин РФ, который покинул место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жительства </w:t>
      </w:r>
      <w:proofErr w:type="gramStart"/>
      <w:r>
        <w:rPr>
          <w:rFonts w:ascii="Times New Roman" w:hAnsi="Times New Roman"/>
          <w:color w:val="000000"/>
        </w:rPr>
        <w:t>вследствие</w:t>
      </w:r>
      <w:proofErr w:type="gramEnd"/>
      <w:r>
        <w:rPr>
          <w:rFonts w:ascii="Times New Roman" w:hAnsi="Times New Roman"/>
          <w:color w:val="000000"/>
        </w:rPr>
        <w:t xml:space="preserve"> </w:t>
      </w:r>
      <w:proofErr w:type="gramStart"/>
      <w:r>
        <w:rPr>
          <w:rFonts w:ascii="Times New Roman" w:hAnsi="Times New Roman"/>
          <w:color w:val="000000"/>
        </w:rPr>
        <w:t>совершенного</w:t>
      </w:r>
      <w:proofErr w:type="gramEnd"/>
      <w:r>
        <w:rPr>
          <w:rFonts w:ascii="Times New Roman" w:hAnsi="Times New Roman"/>
          <w:color w:val="000000"/>
        </w:rPr>
        <w:t xml:space="preserve"> в отношении его или членов его семьи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насилия или преследования в иных формах либо вследствие </w:t>
      </w:r>
      <w:proofErr w:type="gramStart"/>
      <w:r>
        <w:rPr>
          <w:rFonts w:ascii="Times New Roman" w:hAnsi="Times New Roman"/>
          <w:color w:val="000000"/>
        </w:rPr>
        <w:t>реальной</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опасности подвергнуться преследованию по признаку расовой или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национальной принадлежности, вероисповедания, языка, а также по признаку принадлежности к определенной социальной группе или политических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убеждений, ставших поводами для проведения враждебных кампаний </w:t>
      </w:r>
      <w:proofErr w:type="gramStart"/>
      <w:r>
        <w:rPr>
          <w:rFonts w:ascii="Times New Roman" w:hAnsi="Times New Roman"/>
          <w:color w:val="000000"/>
        </w:rPr>
        <w:t>в</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proofErr w:type="gramStart"/>
      <w:r>
        <w:rPr>
          <w:rFonts w:ascii="Times New Roman" w:hAnsi="Times New Roman"/>
          <w:color w:val="000000"/>
        </w:rPr>
        <w:lastRenderedPageBreak/>
        <w:t>отношении</w:t>
      </w:r>
      <w:proofErr w:type="gramEnd"/>
      <w:r>
        <w:rPr>
          <w:rFonts w:ascii="Times New Roman" w:hAnsi="Times New Roman"/>
          <w:color w:val="000000"/>
        </w:rPr>
        <w:t xml:space="preserve"> конкретного лица или группы лиц, массовых нарушений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общественного порядка.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Беженец – это лицо, которое не является гражданином РФ и которое </w:t>
      </w:r>
      <w:proofErr w:type="gramStart"/>
      <w:r>
        <w:rPr>
          <w:rFonts w:ascii="Times New Roman" w:hAnsi="Times New Roman"/>
          <w:color w:val="000000"/>
        </w:rPr>
        <w:t>в</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силу вполне обоснованных опасений стать жертвой преследований по признаку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расы, вероисповедания, гражданства, национальности, принадлежности </w:t>
      </w:r>
      <w:proofErr w:type="gramStart"/>
      <w:r>
        <w:rPr>
          <w:rFonts w:ascii="Times New Roman" w:hAnsi="Times New Roman"/>
          <w:color w:val="000000"/>
        </w:rPr>
        <w:t>к</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определенной социальной группе или политических убеждений находится </w:t>
      </w:r>
      <w:proofErr w:type="gramStart"/>
      <w:r>
        <w:rPr>
          <w:rFonts w:ascii="Times New Roman" w:hAnsi="Times New Roman"/>
          <w:color w:val="000000"/>
        </w:rPr>
        <w:t>вне</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страны своей гражданской принадлежности и не может пользоваться защитой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этой страны или не желает пользоваться такой защитой вследствие </w:t>
      </w:r>
      <w:proofErr w:type="gramStart"/>
      <w:r>
        <w:rPr>
          <w:rFonts w:ascii="Times New Roman" w:hAnsi="Times New Roman"/>
          <w:color w:val="000000"/>
        </w:rPr>
        <w:t>таких</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опасений или, не имея определенного гражданства и находясь вне страны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своего прежнего обычного местожительства в результате подобных событий,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не может или не желает вернуться в нее вследствие таких опасений.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Статус вынужденных переселенцев или беженцев предоставляется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компетентным органом на основании ходатайства заинтересованного лица 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оформляется соответствующим свидетельством.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Вынужденные переселенцы не могут быть возвращены против их воли </w:t>
      </w:r>
      <w:proofErr w:type="gramStart"/>
      <w:r>
        <w:rPr>
          <w:rFonts w:ascii="Times New Roman" w:hAnsi="Times New Roman"/>
          <w:color w:val="000000"/>
        </w:rPr>
        <w:t>на</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территорию, которую покинули по обстоятельствам, при наличии которых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предоставляется статус вынужденного переселенца, либо не может быть </w:t>
      </w:r>
    </w:p>
    <w:p w:rsidR="00FD66C3" w:rsidRDefault="00FD66C3" w:rsidP="00FD66C3">
      <w:pPr>
        <w:pStyle w:val="Normal"/>
        <w:spacing w:line="240" w:lineRule="auto"/>
        <w:jc w:val="both"/>
        <w:rPr>
          <w:rFonts w:ascii="Times New Roman" w:hAnsi="Times New Roman"/>
        </w:rPr>
      </w:pPr>
      <w:proofErr w:type="gramStart"/>
      <w:r>
        <w:rPr>
          <w:rFonts w:ascii="Times New Roman" w:hAnsi="Times New Roman"/>
          <w:color w:val="000000"/>
        </w:rPr>
        <w:t xml:space="preserve">переселен без его согласия в другой населенный пункт. </w:t>
      </w:r>
      <w:proofErr w:type="gramEnd"/>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Беженцам предоставлено право беспрепятственно выезжать и въезжать </w:t>
      </w:r>
      <w:proofErr w:type="gramStart"/>
      <w:r>
        <w:rPr>
          <w:rFonts w:ascii="Times New Roman" w:hAnsi="Times New Roman"/>
          <w:color w:val="000000"/>
        </w:rPr>
        <w:t>на</w:t>
      </w:r>
      <w:proofErr w:type="gramEnd"/>
      <w:r>
        <w:rPr>
          <w:rFonts w:ascii="Times New Roman" w:hAnsi="Times New Roman"/>
          <w:color w:val="000000"/>
        </w:rPr>
        <w:t xml:space="preserve">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территорию РФ на основании проездного документа беженца.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Лицам, получившим статус беженца или вынужденного переселенца, 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членам их семей предоставляется широкий спектр прав, </w:t>
      </w:r>
      <w:proofErr w:type="gramStart"/>
      <w:r>
        <w:rPr>
          <w:rFonts w:ascii="Times New Roman" w:hAnsi="Times New Roman"/>
          <w:color w:val="000000"/>
        </w:rPr>
        <w:t>например</w:t>
      </w:r>
      <w:proofErr w:type="gramEnd"/>
      <w:r>
        <w:rPr>
          <w:rFonts w:ascii="Times New Roman" w:hAnsi="Times New Roman"/>
          <w:color w:val="000000"/>
        </w:rPr>
        <w:t xml:space="preserve"> право на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услуги переводчика и информацию о правовом положении беженца в РФ, право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на получение содействия в обеспечении проезда и провоза багажа к месту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пребывания и т. д.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В свою очередь эти лица обязаны соблюдать Конституцию РФ, другие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lastRenderedPageBreak/>
        <w:t xml:space="preserve">федеральные законы и иные нормативные правовые акты РФ, законы и иные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нормативные правовые акты субъектов РФ, на территории которых они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находятся, пройти обязательное медицинское освидетельствование и т. д.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Статус беженца прекращается в случае, если лицо добровольно </w:t>
      </w:r>
    </w:p>
    <w:p w:rsidR="00FD66C3" w:rsidRDefault="00FD66C3" w:rsidP="00FD66C3">
      <w:pPr>
        <w:pStyle w:val="Normal"/>
        <w:spacing w:line="240" w:lineRule="auto"/>
        <w:jc w:val="both"/>
        <w:rPr>
          <w:rFonts w:ascii="Times New Roman" w:hAnsi="Times New Roman"/>
        </w:rPr>
      </w:pPr>
      <w:proofErr w:type="gramStart"/>
      <w:r>
        <w:rPr>
          <w:rFonts w:ascii="Times New Roman" w:hAnsi="Times New Roman"/>
          <w:color w:val="000000"/>
        </w:rPr>
        <w:t xml:space="preserve">отказывается от этого статуса (если отпали соответствующие обстоятельства в </w:t>
      </w:r>
      <w:proofErr w:type="gramEnd"/>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стране его принадлежности или постоянного жительства, а также в случае, если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это лицо получило в установленном порядке гражданство РФ либо </w:t>
      </w:r>
    </w:p>
    <w:p w:rsidR="00FD66C3" w:rsidRDefault="00FD66C3" w:rsidP="00FD66C3">
      <w:pPr>
        <w:pStyle w:val="Normal"/>
        <w:spacing w:line="240" w:lineRule="auto"/>
        <w:jc w:val="both"/>
        <w:rPr>
          <w:rFonts w:ascii="Times New Roman" w:hAnsi="Times New Roman"/>
        </w:rPr>
      </w:pPr>
      <w:r>
        <w:rPr>
          <w:rFonts w:ascii="Times New Roman" w:hAnsi="Times New Roman"/>
          <w:color w:val="000000"/>
        </w:rPr>
        <w:t xml:space="preserve">воспользовалось защитой иного государства), либо в качестве меры </w:t>
      </w:r>
    </w:p>
    <w:p w:rsidR="00FD66C3" w:rsidRDefault="00FD66C3" w:rsidP="00FD66C3">
      <w:pPr>
        <w:pStyle w:val="Normal"/>
        <w:spacing w:line="240" w:lineRule="auto"/>
        <w:jc w:val="both"/>
        <w:rPr>
          <w:rFonts w:ascii="Times New Roman" w:hAnsi="Times New Roman"/>
          <w:color w:val="000000"/>
        </w:rPr>
      </w:pPr>
      <w:r>
        <w:rPr>
          <w:rFonts w:ascii="Times New Roman" w:hAnsi="Times New Roman"/>
          <w:color w:val="000000"/>
        </w:rPr>
        <w:t>ответственности за виновное поведение лица.</w:t>
      </w:r>
    </w:p>
    <w:p w:rsidR="00FD66C3" w:rsidRDefault="00FD66C3" w:rsidP="00FD66C3">
      <w:pPr>
        <w:pStyle w:val="Normal"/>
        <w:spacing w:line="240" w:lineRule="auto"/>
        <w:jc w:val="both"/>
        <w:rPr>
          <w:rFonts w:ascii="Times New Roman" w:hAnsi="Times New Roman"/>
          <w:color w:val="000000"/>
        </w:rPr>
      </w:pPr>
    </w:p>
    <w:p w:rsidR="00FD66C3" w:rsidRDefault="00FD66C3" w:rsidP="00FD66C3">
      <w:pPr>
        <w:pStyle w:val="Normal"/>
        <w:spacing w:line="240" w:lineRule="auto"/>
        <w:jc w:val="both"/>
        <w:rPr>
          <w:rFonts w:ascii="Times New Roman" w:hAnsi="Times New Roman"/>
          <w:color w:val="000000"/>
        </w:rPr>
      </w:pPr>
      <w:r w:rsidRPr="00FD66C3">
        <w:rPr>
          <w:rFonts w:ascii="Times New Roman" w:hAnsi="Times New Roman"/>
          <w:sz w:val="36"/>
          <w:szCs w:val="36"/>
          <w:shd w:val="clear" w:color="auto" w:fill="FFFFFF"/>
        </w:rPr>
        <w:t>Государственные органы власти, занимающиеся вопросами гражданства.</w:t>
      </w:r>
      <w:bookmarkStart w:id="0" w:name="_GoBack"/>
      <w:bookmarkEnd w:id="0"/>
      <w:r>
        <w:rPr>
          <w:rFonts w:ascii="Times New Roman" w:hAnsi="Times New Roman"/>
          <w:color w:val="000000"/>
        </w:rPr>
        <w:t xml:space="preserve"> </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Федеральный Закон «О гражданстве Российской Федерации»  (ст.28</w:t>
      </w:r>
      <w:proofErr w:type="gramStart"/>
      <w:r>
        <w:rPr>
          <w:rFonts w:ascii="Times New Roman" w:eastAsia="Georgia" w:hAnsi="Times New Roman"/>
          <w:color w:val="333333"/>
        </w:rPr>
        <w:t xml:space="preserve"> )</w:t>
      </w:r>
      <w:proofErr w:type="gramEnd"/>
      <w:r>
        <w:rPr>
          <w:rFonts w:ascii="Times New Roman" w:eastAsia="Georgia" w:hAnsi="Times New Roman"/>
          <w:color w:val="333333"/>
        </w:rPr>
        <w:t xml:space="preserve"> определяет, государственные органы ведают делами о гражданстве и их полномочия, закрепляет порядок производства и обжалования решений по этим делам. В системе органов, связанных с решением вопросов гражданства, основными полномочиями обладает Президент. Именно он как глава государства, олицетворяющий его, уполномочен официально </w:t>
      </w:r>
      <w:proofErr w:type="gramStart"/>
      <w:r>
        <w:rPr>
          <w:rFonts w:ascii="Times New Roman" w:eastAsia="Georgia" w:hAnsi="Times New Roman"/>
          <w:color w:val="333333"/>
        </w:rPr>
        <w:t>оформлять</w:t>
      </w:r>
      <w:proofErr w:type="gramEnd"/>
      <w:r>
        <w:rPr>
          <w:rFonts w:ascii="Times New Roman" w:eastAsia="Georgia" w:hAnsi="Times New Roman"/>
          <w:color w:val="333333"/>
        </w:rPr>
        <w:t xml:space="preserve"> гражданство Российской Федерации. Исходя из этого, Конституция устанавливает, что Президент решает вопросы гражданства Российской Федерации. (Конституция ст. 89.) Закон о гражданстве Российской Федерации конкретно раскрывает полномочия Президента в этой сфере. К ним относятся решения по вопросам: приема в гражданство Российской Федерации, восстановления в гражданстве Российской Федерации, разрешения на выход из гражданства; разрешение гражданину Российской Федерации иметь одновременно гражданство другого государства; отмена решения о приеме в гражданство; предоставление почетного гражданства.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По всем этим вопросам Президент издает указы. Все другие государственные органы, связанные с решением этих вопросов, осуществляют лишь подготовительную работу.</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 xml:space="preserve">К органам, ведающим делами о гражданстве Российской Федерации, Закон </w:t>
      </w:r>
      <w:proofErr w:type="spellStart"/>
      <w:r>
        <w:rPr>
          <w:rFonts w:ascii="Times New Roman" w:eastAsia="Georgia" w:hAnsi="Times New Roman"/>
          <w:color w:val="333333"/>
        </w:rPr>
        <w:t>относитКомиссию</w:t>
      </w:r>
      <w:proofErr w:type="spellEnd"/>
      <w:r>
        <w:rPr>
          <w:rFonts w:ascii="Times New Roman" w:eastAsia="Georgia" w:hAnsi="Times New Roman"/>
          <w:color w:val="333333"/>
        </w:rPr>
        <w:t xml:space="preserve"> по вопросам гражданства при Президенте Российской Федерации. На основе Закона «О гражданстве Российской Федерации» распоряжением Президента Российской Федерации от 11 ноября 2002 г. утверждено Положение «о Комиссии по вопросам гражданства при Президенте РФ». Она образуется Президентом и является государственным органом Российской Федерации, ведающим делами российского гражданства. В задачи Комиссии входят подготовка предложений для Президента Российской Федерации по делам о гражданстве, обеспечение проведения единой государственной политики в области гражданства, </w:t>
      </w:r>
      <w:proofErr w:type="gramStart"/>
      <w:r>
        <w:rPr>
          <w:rFonts w:ascii="Times New Roman" w:eastAsia="Georgia" w:hAnsi="Times New Roman"/>
          <w:color w:val="333333"/>
        </w:rPr>
        <w:t>контроль за</w:t>
      </w:r>
      <w:proofErr w:type="gramEnd"/>
      <w:r>
        <w:rPr>
          <w:rFonts w:ascii="Times New Roman" w:eastAsia="Georgia" w:hAnsi="Times New Roman"/>
          <w:color w:val="333333"/>
        </w:rPr>
        <w:t xml:space="preserve"> исполнением решений по вопросам гражданства.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lastRenderedPageBreak/>
        <w:t>В соответствии с положением, «комиссия рассматривает ходатайства о приобретении и прекращении гражданства Российской Федерации, о приобретении двойного гражданства, о предоставлении почетного гражданства».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К ее компетенции относится также рассмотрение и общих вопросов, связанных с разработкой, изменением и дополнением законодательства Российской Федерации о гражданстве. Президент назначает председателя Комиссии и по предложению последнего утверждает состав Комиссии. Члены Комиссии участвуют в ее работе на общественных началах. Поэтому в Администрации Президента в качестве ее структурного подразделения создано управление по вопросам гражданства, которое ведет подготовительную работу для обеспечения деятельности Комиссии.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Остальные государственные органы, принимающие участие в решении вопросов гражданства или решающие их, входят в систему исполнительной власти. К ним относятся</w:t>
      </w:r>
      <w:r>
        <w:rPr>
          <w:rFonts w:ascii="Times New Roman" w:eastAsia="Georgia" w:hAnsi="Times New Roman"/>
          <w:color w:val="333333"/>
        </w:rPr>
        <w:t xml:space="preserve"> </w:t>
      </w:r>
      <w:r>
        <w:rPr>
          <w:rFonts w:ascii="Times New Roman" w:eastAsia="Georgia" w:hAnsi="Times New Roman"/>
          <w:color w:val="333333"/>
        </w:rPr>
        <w:t>Министерство внутренних дел и его органы, Министерство иностранных дел, дипломатические представительства и консульские учреждения, а также Федеральная миграционная служба и её территориальные органы.</w:t>
      </w:r>
    </w:p>
    <w:p w:rsidR="00FD66C3" w:rsidRDefault="00FD66C3" w:rsidP="00FD66C3">
      <w:pPr>
        <w:pStyle w:val="NormalWeb"/>
        <w:jc w:val="both"/>
        <w:rPr>
          <w:rFonts w:ascii="Times New Roman" w:eastAsia="Georgia" w:hAnsi="Times New Roman"/>
          <w:color w:val="333333"/>
        </w:rPr>
      </w:pPr>
      <w:proofErr w:type="gramStart"/>
      <w:r>
        <w:rPr>
          <w:rFonts w:ascii="Times New Roman" w:eastAsia="Georgia" w:hAnsi="Times New Roman"/>
          <w:color w:val="333333"/>
        </w:rPr>
        <w:t>В функции этих органов входят прием заявлений и ходатайств по вопросам гражданства Российской Федерации; проверка фактов и представленных документов; направление ходатайства вместе с документами в Комиссию по вопросам гражданства при Президенте Российской Федерации; определение принадлежности лиц к гражданству Российской Федерации; осуществление регистрации приобретения или прекращения гражданства Российской Федерации в предусмотренных Законом случаях.</w:t>
      </w:r>
      <w:proofErr w:type="gramEnd"/>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Полномочия Министерства внутренних дел Российской Федерации. Министерство внутренних дел Российской Федерации и наделенные соответствующей компетенцией подведомственные ему органы: принимают от лиц, проживающих на территории Российской Федерации, заявления и ходатайства по вопросам гражданства Российской Федерации; проверяют факты и документы, представленные в обоснование заявлений и ходатайств по вопросам гражданства Российской Федерации; направляют ходатайства по вопросам гражданства вместе с соответствующими документами в Комиссию по вопросам гражданства вместе с соответствующими документами в Комиссию по вопросам гражданства при президенте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определяют принадлежность лиц, проживающих на территории Российской Федерации, к гражданству Российской Федерации; по заявлениям заинтересованных лиц, проживающих на территории Российской Федерации, осуществляют регистрацию приобретения или прекращения гражданства Российской Федерации в предусмотренных Законом случаях.</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Полномочия Министерства иностранных дел Российской Федерации, дипломатические представительства и консульские учреждения Российской Федерации: принимают от лиц, проживающих за пределами Российской Федерации, заявления и ходатайства по вопросам гражданства Российской федерации; проверяют факты и документы, представленные в обоснование заявлений и ходатайств по вопросам гражданства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 xml:space="preserve">направляют ходатайства по вопросам гражданства вместе с соответствующими документами в Комиссию по вопросам гражданства при Президенте Российской Федерации; определяют принадлежность лиц, проживающих за пределами Российской федерации, к гражданству Российской федерации; ведут учет граждан Российской Федерации, постоянно проживающих за пределами Российской Федерации; по заявлениям заинтересованных лиц, проживающих за пределами Российской Федерации, </w:t>
      </w:r>
      <w:r>
        <w:rPr>
          <w:rFonts w:ascii="Times New Roman" w:eastAsia="Georgia" w:hAnsi="Times New Roman"/>
          <w:color w:val="333333"/>
        </w:rPr>
        <w:lastRenderedPageBreak/>
        <w:t>осуществляют регистрацию приобретения или прекращения гражданства Российской Федерации в предусмотренных законом случаях.</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В ФМС Росс</w:t>
      </w:r>
      <w:proofErr w:type="gramStart"/>
      <w:r>
        <w:rPr>
          <w:rFonts w:ascii="Times New Roman" w:eastAsia="Georgia" w:hAnsi="Times New Roman"/>
          <w:color w:val="333333"/>
        </w:rPr>
        <w:t>ии и ее</w:t>
      </w:r>
      <w:proofErr w:type="gramEnd"/>
      <w:r>
        <w:rPr>
          <w:rFonts w:ascii="Times New Roman" w:eastAsia="Georgia" w:hAnsi="Times New Roman"/>
          <w:color w:val="333333"/>
        </w:rPr>
        <w:t xml:space="preserve"> территориальных органах исполнение законодательства о гражданстве Российской Федерации осуществляется уполномоченными структурными подразделениями.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Согласно положению о ФМС, «в процессе исполнения государственной функции в пределах своей компетенции также участвуют: Федеральная служба безопасности Российской Федерац</w:t>
      </w:r>
      <w:proofErr w:type="gramStart"/>
      <w:r>
        <w:rPr>
          <w:rFonts w:ascii="Times New Roman" w:eastAsia="Georgia" w:hAnsi="Times New Roman"/>
          <w:color w:val="333333"/>
        </w:rPr>
        <w:t>ии и ее</w:t>
      </w:r>
      <w:proofErr w:type="gramEnd"/>
      <w:r>
        <w:rPr>
          <w:rFonts w:ascii="Times New Roman" w:eastAsia="Georgia" w:hAnsi="Times New Roman"/>
          <w:color w:val="333333"/>
        </w:rPr>
        <w:t xml:space="preserve"> территориальные органы, Министерство внутренних дел Российской Федерации и органы внутренних дел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ФМС России, территориальные органы и их структурные подразделения при осуществлении полномочий в сфере реализации законодательства о гражданстве Российской Федерации взаимодействуют с Комиссией по вопросам гражданства при Президенте Российской Федерации, Управлением Президента Российской Федерации по обеспечению конституционных прав граждан, Федеральной службой безопасности Российской Федерации; Федеральной налоговой службой, Министерством иностранных дел Российской Федерации, Министерством образования и науки Российской Федерации, Министерством здравоохранения и социального развития Российской Федерации, Министерством обороны Российской Федерации, органами судебной власти, Министерством юстиции Российской Федерации, иными органами государственной власти, учреждениями и организациями.</w:t>
      </w:r>
    </w:p>
    <w:p w:rsidR="00FD66C3" w:rsidRDefault="00FD66C3" w:rsidP="00FD66C3">
      <w:pPr>
        <w:pStyle w:val="NormalWeb"/>
        <w:jc w:val="both"/>
        <w:rPr>
          <w:rFonts w:ascii="Times New Roman" w:eastAsia="Georgia" w:hAnsi="Times New Roman"/>
          <w:color w:val="333333"/>
        </w:rPr>
      </w:pPr>
      <w:proofErr w:type="gramStart"/>
      <w:r>
        <w:rPr>
          <w:rFonts w:ascii="Times New Roman" w:eastAsia="Georgia" w:hAnsi="Times New Roman"/>
          <w:color w:val="333333"/>
        </w:rPr>
        <w:t>Полномочия ФМС: определяет наличие гражданства Российской Федерации у лиц, проживающих на территории Российской Федерации; принимают от лиц, проживающих на территории Российской Федерации, заявления по вопросам гражданства Российской Федерации; проверяет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roofErr w:type="gramEnd"/>
      <w:r>
        <w:rPr>
          <w:rFonts w:ascii="Times New Roman" w:eastAsia="Georgia" w:hAnsi="Times New Roman"/>
          <w:color w:val="333333"/>
        </w:rPr>
        <w:t xml:space="preserve"> исполняет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 рассматривает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статьей 14, с частью третьей статьи 19 и частью третьей статьи 26 настоящего Федерального закона; ведет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В соответствии с Законом, заявления о регистрации изменения гражданства подаются в органы внутренних дел Российской Федерации по месту жительства заявителя, а лицами, проживающими за пределами Российской Федерации, в соответствующие дипломатические представительства и консульские учреждения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Ходатайства по вопросам гражданства подаются на имя Президента Российской Федерации через органы внутренних дел по месту жительства заявителя, а лицами, проживающими за пределами Российской Федерации, через дипломатические представительства и консульские учреждения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lastRenderedPageBreak/>
        <w:t>Указом Президента РФ от 14.11.2002 №46 утверждено Положение «о порядке рассмотрения вопросов гражданства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Заявления и ходатайства по вопросам гражданства подаются в письменном виде. Подпись под этим документом удостоверяется нотариально. Подписи граждан Российской Федерации, проживающих за ее пределами, могут удостоверяться дипломатическими представительствами или консульскими учреждениями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Если заявитель не может подписать заявление или ходатайство по неграмотности или в силу своих физических недостатков, оно по его просьбе подписывается другим лицом, о чем делается соответствующая нотариальная запись. За пределами Российской Федерации такая запись в заявлении или ходатайстве делается дипломатическим представительством и консульским учреждением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Оформление заявления или ходатайства по вопросам гражданства Российской Федерации производится органом внутренних дел Российской Федерации по месту жительства при личном обращении заявителя, а если заявитель проживает за пределами Российской Федерации – соответствующим дипломатическим представительством или консульским учреждением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При наличии надлежащим образом оформленных документов, удостоверяющих невозможность личного обращения заявителя, орган внутренних дел, дипломатическое представительство или консульское учреждение Российской Федерации обязаны оформить материалы о гражданстве по заявлению или ходатайству, переданному через другое лицо либо направленному по почте. В этом случае подпись под заявлением или ходатайством должна быть удостоверена нотариально.</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Согласно Закону, при подаче заявлений и ходатайств по вопросам гражданства Российской Федерации уплачивается государственная пошлина, размер которой устанавливается законом Российской Федерации. Малообеспеченные лица освобождаются полностью или частично от уплаты государственной пошлины в порядке, установленном законом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Орган внутренних дел Российской Федерации либо дипломатическое представительство или консульское учреждение Российской Федерации выносит по ходатайству о приобретении или прекращении гражданства Российской Федерации свое мотивированное заключение, а в необходимых случаях составляет представление.</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Заключения и представления по вопросам гражданства Российской Федерации и другие необходимые документы направляются в Комиссию по вопросам гражданства при Президенте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Срок рассмотрения заявлений по вопросам гражданства не должен превышать шести месяцев, а ходатайств – девяти месяцев.</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Срок подачи заявления по вопросам гражданства Российской Федерации, пропущенный по уважительным причинам, может быть по просьбе заявителя восстановлен Комиссией по вопросам гражданства при Президенте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Гражданство Российской Федерации считается приобретенным или прекращенным со дня принятия решения полномочным органом или издания указа Президента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lastRenderedPageBreak/>
        <w:t>Лицам, которые приобрели в установленном порядке гражданство Российской Федерации, органами внутренних дел Российской Федерации выдаются удостоверения личности гражданина Российской Федерации, а дипломатическими представительствами или консульскими учреждениями Российской Федерации – паспорта гражданина Российской Федерации. В документах детей, не достигших 16 лет, делается запись об их принадлежности к гражданству Российской Федерации.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Проживающим на территории Российской Федерации лицам, у которых гражданство Российской Федерации прекращено и которые при этом не состоят в гражданстве другого государства, органами, внутренних дел Российской Федерации выдаются виды на жительство для лиц без гражданства.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Решения полномочного органа об отказе в регистрации приобретения или прекращения гражданства Российской Федерации либо о принадлежности к гражданству Российской Федерации могут быть обжалованы в месячный срок в суд.</w:t>
      </w:r>
    </w:p>
    <w:p w:rsidR="00FD66C3" w:rsidRDefault="00FD66C3" w:rsidP="00FD66C3">
      <w:pPr>
        <w:pStyle w:val="NormalWeb"/>
        <w:jc w:val="both"/>
        <w:rPr>
          <w:rFonts w:ascii="Times New Roman" w:eastAsia="Georgia" w:hAnsi="Times New Roman"/>
          <w:color w:val="333333"/>
        </w:rPr>
      </w:pPr>
      <w:proofErr w:type="gramStart"/>
      <w:r>
        <w:rPr>
          <w:rFonts w:ascii="Times New Roman" w:eastAsia="Georgia" w:hAnsi="Times New Roman"/>
          <w:color w:val="333333"/>
        </w:rPr>
        <w:t>Отказ в приеме заявлений и ходатайств по вопросам гражданства, нарушение сроков рассмотрения заявлений и ходатайств, а также другие действия должностных лиц полномочных органов, нарушающие порядок рассмотрения дел о гражданстве и порядок исполнения решений по вопросам гражданства Российской Федерации, могут быть обжалованы в установленном порядке вышестоящему в порядке подчиненности должностному лицу либо в суд.</w:t>
      </w:r>
      <w:proofErr w:type="gramEnd"/>
      <w:r>
        <w:rPr>
          <w:rFonts w:ascii="Times New Roman" w:eastAsia="Georgia" w:hAnsi="Times New Roman"/>
          <w:color w:val="333333"/>
        </w:rPr>
        <w:t xml:space="preserve"> Лица, постоянно проживающие за пределами Российской Федерации, обжалуют неправомерные действия должностных лиц дипломатических представительств и консульских учреждений Российской Федерации в Московский городской суд.</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 xml:space="preserve">В этом отношении подчеркнем и особо </w:t>
      </w:r>
      <w:proofErr w:type="gramStart"/>
      <w:r>
        <w:rPr>
          <w:rFonts w:ascii="Times New Roman" w:eastAsia="Georgia" w:hAnsi="Times New Roman"/>
          <w:color w:val="333333"/>
        </w:rPr>
        <w:t>важное значение</w:t>
      </w:r>
      <w:proofErr w:type="gramEnd"/>
      <w:r>
        <w:rPr>
          <w:rFonts w:ascii="Times New Roman" w:eastAsia="Georgia" w:hAnsi="Times New Roman"/>
          <w:color w:val="333333"/>
        </w:rPr>
        <w:t>, которое имеет установленный законом судебный порядок обжалования всех решений, связанных с приобретением, прекращением, принадлежностью к гражданству Российской Федерации, а также процессуальные действия должностных лиц при рассмотрении заявлений по вопросам гражданства. Таким образом, при малейших нарушениях данного закона заинтересованное лицо вправе обратиться с жалобой в суд. Предусмотренный механизм обеспечивает эффективность закона и защиту прав человека.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 xml:space="preserve">гражданство приобретение прекращение </w:t>
      </w:r>
      <w:proofErr w:type="gramStart"/>
      <w:r>
        <w:rPr>
          <w:rFonts w:ascii="Times New Roman" w:eastAsia="Georgia" w:hAnsi="Times New Roman"/>
          <w:color w:val="333333"/>
        </w:rPr>
        <w:t>государственный</w:t>
      </w:r>
      <w:proofErr w:type="gramEnd"/>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 xml:space="preserve">Итак, мы рассмотрели основные положения, касающиеся гражданства Российской Федерации. Исходя из выше изложенного можно сделать вывод о том, что гражданство это устойчивая правовая связь </w:t>
      </w:r>
      <w:proofErr w:type="gramStart"/>
      <w:r>
        <w:rPr>
          <w:rFonts w:ascii="Times New Roman" w:eastAsia="Georgia" w:hAnsi="Times New Roman"/>
          <w:color w:val="333333"/>
        </w:rPr>
        <w:t>человека</w:t>
      </w:r>
      <w:proofErr w:type="gramEnd"/>
      <w:r>
        <w:rPr>
          <w:rFonts w:ascii="Times New Roman" w:eastAsia="Georgia" w:hAnsi="Times New Roman"/>
          <w:color w:val="333333"/>
        </w:rPr>
        <w:t xml:space="preserve"> с государством выражающаяся в совокупности их взаимных прав, обязанностей и ответственности.</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Таким образом, можно сказать, что с принятием нового Закона «О гражданстве» в 2002 г., ужесточились условия приобретения и прекращения гражданства. Так, возможность приобретения российского гражданства в упрощенном порядке существенно облегчало прием в гражданство бывших граждан СССР и их родственников, а наличие института признания гражданства вообще освобождало значительную часть таких лиц от процедур, связанных с его приобретением. Необходимо отметить и такое достоинство российского Закона, как широкие основания для приобретения гражданства.</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 xml:space="preserve">Так же хочется подчеркнуть и то, что прекращение гражданства возможно только на основе добровольного волеизъявления (за исключением малолетних детей и </w:t>
      </w:r>
      <w:r>
        <w:rPr>
          <w:rFonts w:ascii="Times New Roman" w:eastAsia="Georgia" w:hAnsi="Times New Roman"/>
          <w:color w:val="333333"/>
        </w:rPr>
        <w:lastRenderedPageBreak/>
        <w:t>недееспособных.) Лишение гражданства государственными органами РФ теперь невозможно.</w:t>
      </w:r>
    </w:p>
    <w:p w:rsidR="00FD66C3" w:rsidRDefault="00FD66C3" w:rsidP="00FD66C3">
      <w:pPr>
        <w:pStyle w:val="NormalWeb"/>
        <w:jc w:val="both"/>
        <w:rPr>
          <w:rFonts w:ascii="Times New Roman" w:eastAsia="Georgia" w:hAnsi="Times New Roman"/>
          <w:color w:val="333333"/>
        </w:rPr>
      </w:pPr>
      <w:r>
        <w:rPr>
          <w:rFonts w:ascii="Times New Roman" w:eastAsia="Georgia" w:hAnsi="Times New Roman"/>
          <w:color w:val="333333"/>
        </w:rPr>
        <w:t>Следует отметить, что положения Федерального закона, касающиеся производства по делам о гражданстве, не являются принципиально новыми. В то же время они более четко по сравнению с ранее действовавшим законодательством регламентируют процедуру подачи и рассмотрения заявлений по вопросам гражданства, а также порядок принятия по ним решений. При этом впервые законом закрепляется норма, согласно которой формы заявлений, перечень указываемых в них сведений и необходимых документов применительно к конкретным основаниям приобретения или прекращения российского гражданства определяются положением о порядке рассмотрения вопросов гражданства Российской Федерации.</w:t>
      </w:r>
    </w:p>
    <w:p w:rsidR="00FD66C3" w:rsidRDefault="00FD66C3" w:rsidP="00FD66C3">
      <w:pPr>
        <w:pStyle w:val="Normal"/>
        <w:jc w:val="both"/>
        <w:rPr>
          <w:rFonts w:ascii="Times New Roman" w:eastAsia="Times New Roman" w:hAnsi="Times New Roman"/>
          <w:color w:val="000000"/>
        </w:rPr>
      </w:pPr>
      <w:r>
        <w:rPr>
          <w:rFonts w:ascii="Times New Roman" w:hAnsi="Times New Roman"/>
          <w:color w:val="000000"/>
        </w:rPr>
        <w:t xml:space="preserve"> </w:t>
      </w:r>
    </w:p>
    <w:p w:rsidR="00650FD8" w:rsidRDefault="00FD66C3"/>
    <w:sectPr w:rsidR="0065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等线">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C3"/>
    <w:rsid w:val="004128E1"/>
    <w:rsid w:val="005F6C1C"/>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D66C3"/>
    <w:pPr>
      <w:spacing w:before="100" w:beforeAutospacing="1" w:after="100" w:afterAutospacing="1" w:line="256" w:lineRule="auto"/>
    </w:pPr>
    <w:rPr>
      <w:rFonts w:ascii="Calibri" w:eastAsia="等线" w:hAnsi="Calibri" w:cs="Times New Roman"/>
      <w:sz w:val="24"/>
      <w:szCs w:val="24"/>
      <w:lang w:eastAsia="ru-RU"/>
    </w:rPr>
  </w:style>
  <w:style w:type="paragraph" w:customStyle="1" w:styleId="NormalWeb">
    <w:name w:val="Normal (Web)"/>
    <w:basedOn w:val="a"/>
    <w:semiHidden/>
    <w:rsid w:val="00FD66C3"/>
    <w:pPr>
      <w:spacing w:before="100" w:beforeAutospacing="1" w:after="100" w:afterAutospacing="1" w:line="240" w:lineRule="auto"/>
    </w:pPr>
    <w:rPr>
      <w:rFonts w:ascii="SimSun" w:eastAsia="SimSun" w:hAnsi="SimSu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D66C3"/>
    <w:pPr>
      <w:spacing w:before="100" w:beforeAutospacing="1" w:after="100" w:afterAutospacing="1" w:line="256" w:lineRule="auto"/>
    </w:pPr>
    <w:rPr>
      <w:rFonts w:ascii="Calibri" w:eastAsia="等线" w:hAnsi="Calibri" w:cs="Times New Roman"/>
      <w:sz w:val="24"/>
      <w:szCs w:val="24"/>
      <w:lang w:eastAsia="ru-RU"/>
    </w:rPr>
  </w:style>
  <w:style w:type="paragraph" w:customStyle="1" w:styleId="NormalWeb">
    <w:name w:val="Normal (Web)"/>
    <w:basedOn w:val="a"/>
    <w:semiHidden/>
    <w:rsid w:val="00FD66C3"/>
    <w:pPr>
      <w:spacing w:before="100" w:beforeAutospacing="1" w:after="100" w:afterAutospacing="1" w:line="240" w:lineRule="auto"/>
    </w:pPr>
    <w:rPr>
      <w:rFonts w:ascii="SimSun" w:eastAsia="SimSun" w:hAnsi="SimSu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4301">
      <w:bodyDiv w:val="1"/>
      <w:marLeft w:val="0"/>
      <w:marRight w:val="0"/>
      <w:marTop w:val="0"/>
      <w:marBottom w:val="0"/>
      <w:divBdr>
        <w:top w:val="none" w:sz="0" w:space="0" w:color="auto"/>
        <w:left w:val="none" w:sz="0" w:space="0" w:color="auto"/>
        <w:bottom w:val="none" w:sz="0" w:space="0" w:color="auto"/>
        <w:right w:val="none" w:sz="0" w:space="0" w:color="auto"/>
      </w:divBdr>
    </w:div>
    <w:div w:id="7962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2022-01-26T19:07:00Z</dcterms:created>
  <dcterms:modified xsi:type="dcterms:W3CDTF">2022-01-26T19:11:00Z</dcterms:modified>
</cp:coreProperties>
</file>