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5C" w:rsidRDefault="00C5545C" w:rsidP="00C5545C">
      <w:pPr>
        <w:pStyle w:val="a3"/>
        <w:shd w:val="clear" w:color="auto" w:fill="FAFAFA"/>
        <w:spacing w:before="240" w:beforeAutospacing="0" w:after="240" w:afterAutospacing="0"/>
        <w:ind w:firstLine="540"/>
        <w:rPr>
          <w:sz w:val="28"/>
        </w:rPr>
      </w:pPr>
      <w:r>
        <w:rPr>
          <w:b/>
          <w:sz w:val="28"/>
        </w:rPr>
        <w:t>Тема 4.4.</w:t>
      </w:r>
      <w:r>
        <w:rPr>
          <w:sz w:val="28"/>
        </w:rPr>
        <w:t xml:space="preserve"> Арксинус, арккосинус, арктангенс числа.</w:t>
      </w:r>
    </w:p>
    <w:p w:rsidR="00C5545C" w:rsidRPr="00C5545C" w:rsidRDefault="00C5545C" w:rsidP="00C5545C">
      <w:pPr>
        <w:shd w:val="clear" w:color="auto" w:fill="FFFFFF"/>
        <w:spacing w:after="120" w:line="240" w:lineRule="auto"/>
        <w:ind w:firstLine="540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>
        <w:rPr>
          <w:rFonts w:ascii="Times New Roman" w:hAnsi="Times New Roman"/>
          <w:sz w:val="28"/>
          <w:szCs w:val="24"/>
        </w:rPr>
        <w:t xml:space="preserve"> Распределите данные выражения на 2 группы, при решении которых может быть использована та или иная группа формул.</w:t>
      </w:r>
      <w:r>
        <w:rPr>
          <w:rFonts w:ascii="Times New Roman" w:hAnsi="Times New Roman"/>
          <w:sz w:val="28"/>
          <w:szCs w:val="24"/>
        </w:rPr>
        <w:t xml:space="preserve"> </w:t>
      </w:r>
      <w:r w:rsidRPr="00C5545C">
        <w:rPr>
          <w:rFonts w:ascii="Times New Roman" w:hAnsi="Times New Roman"/>
          <w:color w:val="FF0000"/>
          <w:sz w:val="28"/>
          <w:szCs w:val="24"/>
        </w:rPr>
        <w:t>ПРОРЕШАТЬ!</w:t>
      </w:r>
    </w:p>
    <w:p w:rsidR="00C5545C" w:rsidRDefault="00C5545C" w:rsidP="00C5545C">
      <w:pPr>
        <w:shd w:val="clear" w:color="auto" w:fill="FFFFFF"/>
        <w:spacing w:after="120" w:line="240" w:lineRule="auto"/>
        <w:ind w:firstLine="54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3207385" cy="1446530"/>
            <wp:effectExtent l="0" t="0" r="0" b="1270"/>
            <wp:docPr id="2" name="Рисунок 2" descr="http://festival.1september.ru/articles/412825/image28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://festival.1september.ru/articles/412825/image280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545C" w:rsidRDefault="00C5545C" w:rsidP="00C5545C">
      <w:pPr>
        <w:shd w:val="clear" w:color="auto" w:fill="FFFFFF"/>
        <w:spacing w:after="120" w:line="240" w:lineRule="auto"/>
        <w:ind w:firstLine="540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Значения</w:t>
      </w:r>
      <w:proofErr w:type="gramEnd"/>
      <w:r>
        <w:rPr>
          <w:rFonts w:ascii="Times New Roman" w:hAnsi="Times New Roman"/>
          <w:sz w:val="28"/>
          <w:szCs w:val="24"/>
        </w:rPr>
        <w:t xml:space="preserve"> каких выражений могли бы найти устно? Каких нет? Почему? Какова же цель нашего урока? (Цель: нахождение способа решений выражений синуса, косинуса, тангенса и котангенса, аргументами, которых являются арксинус, арккосинус, арктангенс и арккотангенс.)</w:t>
      </w:r>
    </w:p>
    <w:p w:rsidR="00C5545C" w:rsidRDefault="00C5545C" w:rsidP="00C5545C">
      <w:pPr>
        <w:shd w:val="clear" w:color="auto" w:fill="FFFFFF"/>
        <w:spacing w:before="120" w:after="120" w:line="240" w:lineRule="auto"/>
        <w:ind w:firstLine="540"/>
        <w:outlineLvl w:val="2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4"/>
        </w:rPr>
        <w:t>2. Формирование алгоритма по решению задач нового типа:</w:t>
      </w:r>
    </w:p>
    <w:p w:rsidR="00C5545C" w:rsidRDefault="00C5545C" w:rsidP="00C5545C">
      <w:pPr>
        <w:shd w:val="clear" w:color="auto" w:fill="FFFFFF"/>
        <w:spacing w:after="120" w:line="240" w:lineRule="auto"/>
        <w:ind w:firstLine="54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3821430" cy="3234690"/>
            <wp:effectExtent l="0" t="0" r="7620" b="3810"/>
            <wp:docPr id="1" name="Рисунок 1" descr="http://festival.1september.ru/articles/412825/image28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://festival.1september.ru/articles/412825/image28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9DD" w:rsidRDefault="003369DD"/>
    <w:sectPr w:rsidR="0033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1C"/>
    <w:rsid w:val="003369DD"/>
    <w:rsid w:val="003E6C1C"/>
    <w:rsid w:val="00C5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4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4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4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2021-11-30T17:21:00Z</dcterms:created>
  <dcterms:modified xsi:type="dcterms:W3CDTF">2021-11-30T17:22:00Z</dcterms:modified>
</cp:coreProperties>
</file>