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86" w:rsidRPr="00676642" w:rsidRDefault="00EB0286" w:rsidP="00EB0286">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Тема: «Международный билль о правах человека»  </w:t>
      </w:r>
    </w:p>
    <w:p w:rsidR="00EB0286" w:rsidRPr="00676642" w:rsidRDefault="00EB0286" w:rsidP="00EB0286">
      <w:pPr>
        <w:spacing w:after="0" w:line="240" w:lineRule="auto"/>
        <w:ind w:firstLine="709"/>
        <w:jc w:val="both"/>
        <w:outlineLvl w:val="1"/>
        <w:rPr>
          <w:rFonts w:ascii="Times New Roman" w:eastAsia="Times New Roman" w:hAnsi="Times New Roman" w:cs="Times New Roman"/>
          <w:b/>
          <w:bCs/>
          <w:sz w:val="26"/>
          <w:szCs w:val="26"/>
          <w:lang w:eastAsia="ru-RU"/>
        </w:rPr>
      </w:pPr>
    </w:p>
    <w:p w:rsidR="00EB0286" w:rsidRPr="00676642" w:rsidRDefault="00EB0286" w:rsidP="00EB0286">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Задание: прочитать, сделать конспект </w:t>
      </w:r>
    </w:p>
    <w:p w:rsidR="00EB0286" w:rsidRPr="00676642" w:rsidRDefault="00EB0286" w:rsidP="00EB0286">
      <w:pPr>
        <w:spacing w:after="0" w:line="240" w:lineRule="auto"/>
        <w:ind w:firstLine="709"/>
        <w:jc w:val="both"/>
        <w:outlineLvl w:val="1"/>
        <w:rPr>
          <w:rFonts w:ascii="Times New Roman" w:eastAsia="Times New Roman" w:hAnsi="Times New Roman" w:cs="Times New Roman"/>
          <w:b/>
          <w:bCs/>
          <w:sz w:val="26"/>
          <w:szCs w:val="26"/>
          <w:lang w:eastAsia="ru-RU"/>
        </w:rPr>
      </w:pP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hyperlink r:id="rId4" w:history="1">
        <w:r w:rsidRPr="00676642">
          <w:rPr>
            <w:rFonts w:ascii="Times New Roman" w:eastAsia="Times New Roman" w:hAnsi="Times New Roman" w:cs="Times New Roman"/>
            <w:sz w:val="26"/>
            <w:szCs w:val="26"/>
            <w:lang w:eastAsia="ru-RU"/>
          </w:rPr>
          <w:t>Международный пакт об экономических, социальных и культурных правах</w:t>
        </w:r>
      </w:hyperlink>
      <w:r w:rsidRPr="00676642">
        <w:rPr>
          <w:rFonts w:ascii="Times New Roman" w:eastAsia="Times New Roman" w:hAnsi="Times New Roman" w:cs="Times New Roman"/>
          <w:sz w:val="26"/>
          <w:szCs w:val="26"/>
          <w:lang w:eastAsia="ru-RU"/>
        </w:rPr>
        <w:t xml:space="preserve">, а также </w:t>
      </w:r>
      <w:hyperlink r:id="rId5" w:history="1">
        <w:r w:rsidRPr="00676642">
          <w:rPr>
            <w:rFonts w:ascii="Times New Roman" w:eastAsia="Times New Roman" w:hAnsi="Times New Roman" w:cs="Times New Roman"/>
            <w:sz w:val="26"/>
            <w:szCs w:val="26"/>
            <w:lang w:eastAsia="ru-RU"/>
          </w:rPr>
          <w:t>Международный пакт о гражданских и политических правах</w:t>
        </w:r>
      </w:hyperlink>
      <w:r w:rsidRPr="00676642">
        <w:rPr>
          <w:rFonts w:ascii="Times New Roman" w:eastAsia="Times New Roman" w:hAnsi="Times New Roman" w:cs="Times New Roman"/>
          <w:sz w:val="26"/>
          <w:szCs w:val="26"/>
          <w:lang w:eastAsia="ru-RU"/>
        </w:rPr>
        <w:t xml:space="preserve"> и его два факультативных протокола в совокупности с</w:t>
      </w:r>
      <w:hyperlink r:id="rId6" w:history="1">
        <w:r w:rsidRPr="00676642">
          <w:rPr>
            <w:rFonts w:ascii="Times New Roman" w:eastAsia="Times New Roman" w:hAnsi="Times New Roman" w:cs="Times New Roman"/>
            <w:sz w:val="26"/>
            <w:szCs w:val="26"/>
            <w:lang w:eastAsia="ru-RU"/>
          </w:rPr>
          <w:t xml:space="preserve"> Всеобщей декларацией прав человека</w:t>
        </w:r>
      </w:hyperlink>
      <w:r w:rsidRPr="00676642">
        <w:rPr>
          <w:rFonts w:ascii="Times New Roman" w:eastAsia="Times New Roman" w:hAnsi="Times New Roman" w:cs="Times New Roman"/>
          <w:sz w:val="26"/>
          <w:szCs w:val="26"/>
          <w:lang w:eastAsia="ru-RU"/>
        </w:rPr>
        <w:t xml:space="preserve"> составляют Международный билль о правах человека.</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программа на будущее. В принятом на Конференции воззвании торжественно </w:t>
      </w:r>
      <w:proofErr w:type="gramStart"/>
      <w:r w:rsidRPr="00676642">
        <w:rPr>
          <w:rFonts w:ascii="Times New Roman" w:eastAsia="Times New Roman" w:hAnsi="Times New Roman" w:cs="Times New Roman"/>
          <w:sz w:val="26"/>
          <w:szCs w:val="26"/>
          <w:lang w:eastAsia="ru-RU"/>
        </w:rPr>
        <w:t>заявляется</w:t>
      </w:r>
      <w:proofErr w:type="gramEnd"/>
      <w:r w:rsidRPr="00676642">
        <w:rPr>
          <w:rFonts w:ascii="Times New Roman" w:eastAsia="Times New Roman" w:hAnsi="Times New Roman" w:cs="Times New Roman"/>
          <w:sz w:val="26"/>
          <w:szCs w:val="26"/>
          <w:lang w:eastAsia="ru-RU"/>
        </w:rPr>
        <w:t xml:space="preserve">, что: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3. </w:t>
      </w:r>
      <w:proofErr w:type="gramStart"/>
      <w:r w:rsidRPr="00676642">
        <w:rPr>
          <w:rFonts w:ascii="Times New Roman" w:eastAsia="Times New Roman" w:hAnsi="Times New Roman" w:cs="Times New Roman"/>
          <w:sz w:val="26"/>
          <w:szCs w:val="26"/>
          <w:lang w:eastAsia="ru-RU"/>
        </w:rPr>
        <w:t xml:space="preserve">Международный пакт о гражданских и политических правах, Международный пакт об экономических, социальных и культурных правах, </w:t>
      </w:r>
      <w:hyperlink r:id="rId7" w:history="1">
        <w:r w:rsidRPr="00676642">
          <w:rPr>
            <w:rFonts w:ascii="Times New Roman" w:eastAsia="Times New Roman" w:hAnsi="Times New Roman" w:cs="Times New Roman"/>
            <w:sz w:val="26"/>
            <w:szCs w:val="26"/>
            <w:lang w:eastAsia="ru-RU"/>
          </w:rPr>
          <w:t>Декларация о предоставлении независимости колониальным странам и народам</w:t>
        </w:r>
      </w:hyperlink>
      <w:r w:rsidRPr="00676642">
        <w:rPr>
          <w:rFonts w:ascii="Times New Roman" w:eastAsia="Times New Roman" w:hAnsi="Times New Roman" w:cs="Times New Roman"/>
          <w:sz w:val="26"/>
          <w:szCs w:val="26"/>
          <w:lang w:eastAsia="ru-RU"/>
        </w:rPr>
        <w:t xml:space="preserve">, </w:t>
      </w:r>
      <w:hyperlink r:id="rId8" w:history="1">
        <w:r w:rsidRPr="00676642">
          <w:rPr>
            <w:rFonts w:ascii="Times New Roman" w:eastAsia="Times New Roman" w:hAnsi="Times New Roman" w:cs="Times New Roman"/>
            <w:sz w:val="26"/>
            <w:szCs w:val="26"/>
            <w:lang w:eastAsia="ru-RU"/>
          </w:rPr>
          <w:t>Международная конвенция о ликвидации всех форм расовой дискриминации</w:t>
        </w:r>
      </w:hyperlink>
      <w:r w:rsidRPr="00676642">
        <w:rPr>
          <w:rFonts w:ascii="Times New Roman" w:eastAsia="Times New Roman" w:hAnsi="Times New Roman" w:cs="Times New Roman"/>
          <w:sz w:val="26"/>
          <w:szCs w:val="26"/>
          <w:lang w:eastAsia="ru-RU"/>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676642">
        <w:rPr>
          <w:rFonts w:ascii="Times New Roman" w:eastAsia="Times New Roman" w:hAnsi="Times New Roman" w:cs="Times New Roman"/>
          <w:sz w:val="26"/>
          <w:szCs w:val="26"/>
          <w:lang w:eastAsia="ru-RU"/>
        </w:rPr>
        <w:t xml:space="preserve"> должны соблюдаться государствами.</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676642">
        <w:rPr>
          <w:rFonts w:ascii="Times New Roman" w:eastAsia="Times New Roman" w:hAnsi="Times New Roman" w:cs="Times New Roman"/>
          <w:sz w:val="26"/>
          <w:szCs w:val="26"/>
          <w:lang w:eastAsia="ru-RU"/>
        </w:rPr>
        <w:t>человека</w:t>
      </w:r>
      <w:proofErr w:type="gramEnd"/>
      <w:r w:rsidRPr="00676642">
        <w:rPr>
          <w:rFonts w:ascii="Times New Roman" w:eastAsia="Times New Roman" w:hAnsi="Times New Roman" w:cs="Times New Roman"/>
          <w:sz w:val="26"/>
          <w:szCs w:val="26"/>
          <w:lang w:eastAsia="ru-RU"/>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w:t>
      </w:r>
      <w:r w:rsidRPr="00676642">
        <w:rPr>
          <w:rFonts w:ascii="Times New Roman" w:eastAsia="Times New Roman" w:hAnsi="Times New Roman" w:cs="Times New Roman"/>
          <w:sz w:val="26"/>
          <w:szCs w:val="26"/>
          <w:lang w:eastAsia="ru-RU"/>
        </w:rPr>
        <w:lastRenderedPageBreak/>
        <w:t xml:space="preserve">и всех стран в части уважения и соблюдения международных стандартов в области прав человека.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676642">
        <w:rPr>
          <w:rFonts w:ascii="Times New Roman" w:eastAsia="Times New Roman" w:hAnsi="Times New Roman" w:cs="Times New Roman"/>
          <w:sz w:val="26"/>
          <w:szCs w:val="26"/>
          <w:lang w:eastAsia="ru-RU"/>
        </w:rPr>
        <w:t>ничто иное, как</w:t>
      </w:r>
      <w:proofErr w:type="gramEnd"/>
      <w:r w:rsidRPr="00676642">
        <w:rPr>
          <w:rFonts w:ascii="Times New Roman" w:eastAsia="Times New Roman" w:hAnsi="Times New Roman" w:cs="Times New Roman"/>
          <w:sz w:val="26"/>
          <w:szCs w:val="26"/>
          <w:lang w:eastAsia="ru-RU"/>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w:t>
      </w:r>
      <w:proofErr w:type="spellStart"/>
      <w:r w:rsidRPr="00676642">
        <w:rPr>
          <w:rFonts w:ascii="Times New Roman" w:eastAsia="Times New Roman" w:hAnsi="Times New Roman" w:cs="Times New Roman"/>
          <w:sz w:val="26"/>
          <w:szCs w:val="26"/>
          <w:lang w:eastAsia="ru-RU"/>
        </w:rPr>
        <w:t>берутс</w:t>
      </w:r>
      <w:proofErr w:type="spellEnd"/>
      <w:r w:rsidRPr="00676642">
        <w:rPr>
          <w:rFonts w:ascii="Times New Roman" w:eastAsia="Times New Roman" w:hAnsi="Times New Roman" w:cs="Times New Roman"/>
          <w:sz w:val="26"/>
          <w:szCs w:val="26"/>
          <w:lang w:eastAsia="ru-RU"/>
        </w:rPr>
        <w:t xml:space="preserve"> за основу.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 </w:t>
      </w:r>
      <w:proofErr w:type="gramEnd"/>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w:t>
      </w:r>
      <w:proofErr w:type="gramEnd"/>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Аналогичное заявление содержится и в преамбуле Международного пакта о гражданских и политических правах.</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w:t>
      </w:r>
      <w:hyperlink r:id="rId9" w:history="1">
        <w:r w:rsidRPr="00676642">
          <w:rPr>
            <w:rFonts w:ascii="Times New Roman" w:eastAsia="Times New Roman" w:hAnsi="Times New Roman" w:cs="Times New Roman"/>
            <w:sz w:val="26"/>
            <w:szCs w:val="26"/>
            <w:lang w:eastAsia="ru-RU"/>
          </w:rPr>
          <w:t>Декларации о защите всех лиц от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676642">
        <w:rPr>
          <w:rFonts w:ascii="Times New Roman" w:eastAsia="Times New Roman" w:hAnsi="Times New Roman" w:cs="Times New Roman"/>
          <w:sz w:val="26"/>
          <w:szCs w:val="26"/>
          <w:lang w:eastAsia="ru-RU"/>
        </w:rPr>
        <w:t xml:space="preserve"> или унижающим достоинство видам обращения и наказания». Это положение нашло дальнейшее развитие с принятием в 1984 году </w:t>
      </w:r>
      <w:hyperlink r:id="rId10" w:history="1">
        <w:r w:rsidRPr="00676642">
          <w:rPr>
            <w:rFonts w:ascii="Times New Roman" w:eastAsia="Times New Roman" w:hAnsi="Times New Roman" w:cs="Times New Roman"/>
            <w:sz w:val="26"/>
            <w:szCs w:val="26"/>
            <w:lang w:eastAsia="ru-RU"/>
          </w:rPr>
          <w:t>Конвенции против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xml:space="preserve"> (резолюция 39/46 Генеральной Ассамблеи). </w:t>
      </w:r>
      <w:proofErr w:type="gramStart"/>
      <w:r w:rsidRPr="00676642">
        <w:rPr>
          <w:rFonts w:ascii="Times New Roman" w:eastAsia="Times New Roman" w:hAnsi="Times New Roman" w:cs="Times New Roman"/>
          <w:sz w:val="26"/>
          <w:szCs w:val="26"/>
          <w:lang w:eastAsia="ru-RU"/>
        </w:rPr>
        <w:t xml:space="preserve">Аналогичным образом </w:t>
      </w:r>
      <w:hyperlink r:id="rId11" w:history="1">
        <w:r w:rsidRPr="00676642">
          <w:rPr>
            <w:rFonts w:ascii="Times New Roman" w:eastAsia="Times New Roman" w:hAnsi="Times New Roman" w:cs="Times New Roman"/>
            <w:sz w:val="26"/>
            <w:szCs w:val="26"/>
            <w:lang w:eastAsia="ru-RU"/>
          </w:rPr>
          <w:t>Декларация о ликвидации всех форм нетерпимости и дискриминации на основе религии или убеждений</w:t>
        </w:r>
      </w:hyperlink>
      <w:r w:rsidRPr="00676642">
        <w:rPr>
          <w:rFonts w:ascii="Times New Roman" w:eastAsia="Times New Roman" w:hAnsi="Times New Roman" w:cs="Times New Roman"/>
          <w:sz w:val="26"/>
          <w:szCs w:val="26"/>
          <w:lang w:eastAsia="ru-RU"/>
        </w:rPr>
        <w:t xml:space="preserve">, принятая резолюцией 36/55 Генеральной Ассамблеи от 25 ноября 1981 года, четко определяет характер и охват «принципов </w:t>
      </w:r>
      <w:proofErr w:type="spellStart"/>
      <w:r w:rsidRPr="00676642">
        <w:rPr>
          <w:rFonts w:ascii="Times New Roman" w:eastAsia="Times New Roman" w:hAnsi="Times New Roman" w:cs="Times New Roman"/>
          <w:sz w:val="26"/>
          <w:szCs w:val="26"/>
          <w:lang w:eastAsia="ru-RU"/>
        </w:rPr>
        <w:t>недискриминации</w:t>
      </w:r>
      <w:proofErr w:type="spellEnd"/>
      <w:r w:rsidRPr="00676642">
        <w:rPr>
          <w:rFonts w:ascii="Times New Roman" w:eastAsia="Times New Roman" w:hAnsi="Times New Roman" w:cs="Times New Roman"/>
          <w:sz w:val="26"/>
          <w:szCs w:val="26"/>
          <w:lang w:eastAsia="ru-RU"/>
        </w:rPr>
        <w:t xml:space="preserve">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 </w:t>
      </w:r>
      <w:proofErr w:type="gramEnd"/>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w:t>
      </w:r>
      <w:r w:rsidRPr="00676642">
        <w:rPr>
          <w:rFonts w:ascii="Times New Roman" w:eastAsia="Times New Roman" w:hAnsi="Times New Roman" w:cs="Times New Roman"/>
          <w:sz w:val="26"/>
          <w:szCs w:val="26"/>
          <w:lang w:eastAsia="ru-RU"/>
        </w:rPr>
        <w:lastRenderedPageBreak/>
        <w:t>защите прав человека и основных свобод, принятая Советом Европы в 1950 году в Риме, заканчивается следующими словами:</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 </w:t>
      </w:r>
      <w:hyperlink r:id="rId12" w:history="1">
        <w:r w:rsidRPr="00676642">
          <w:rPr>
            <w:rFonts w:ascii="Times New Roman" w:eastAsia="Times New Roman" w:hAnsi="Times New Roman" w:cs="Times New Roman"/>
            <w:sz w:val="26"/>
            <w:szCs w:val="26"/>
            <w:lang w:eastAsia="ru-RU"/>
          </w:rPr>
          <w:t>Устава ООН</w:t>
        </w:r>
      </w:hyperlink>
      <w:r w:rsidRPr="00676642">
        <w:rPr>
          <w:rFonts w:ascii="Times New Roman" w:eastAsia="Times New Roman" w:hAnsi="Times New Roman" w:cs="Times New Roman"/>
          <w:sz w:val="26"/>
          <w:szCs w:val="26"/>
          <w:lang w:eastAsia="ru-RU"/>
        </w:rPr>
        <w:t xml:space="preserve"> и Всеобщей декларации прав человека».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Судьи </w:t>
      </w:r>
      <w:hyperlink r:id="rId13" w:history="1">
        <w:r w:rsidRPr="00676642">
          <w:rPr>
            <w:rFonts w:ascii="Times New Roman" w:eastAsia="Times New Roman" w:hAnsi="Times New Roman" w:cs="Times New Roman"/>
            <w:sz w:val="26"/>
            <w:szCs w:val="26"/>
            <w:lang w:eastAsia="ru-RU"/>
          </w:rPr>
          <w:t>Международного уголовного суда</w:t>
        </w:r>
      </w:hyperlink>
      <w:r w:rsidRPr="00676642">
        <w:rPr>
          <w:rFonts w:ascii="Times New Roman" w:eastAsia="Times New Roman" w:hAnsi="Times New Roman" w:cs="Times New Roman"/>
          <w:sz w:val="26"/>
          <w:szCs w:val="26"/>
          <w:lang w:eastAsia="ru-RU"/>
        </w:rPr>
        <w:t xml:space="preserve"> нередко упоминают в качестве основы для своих решений принципы Международного билля о правах человека.</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 </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Наконец, в принятых путем аккламации Всемирной конференцией по правам человека, в июне 1993 года, </w:t>
      </w:r>
      <w:hyperlink r:id="rId14" w:history="1">
        <w:r w:rsidRPr="00676642">
          <w:rPr>
            <w:rFonts w:ascii="Times New Roman" w:eastAsia="Times New Roman" w:hAnsi="Times New Roman" w:cs="Times New Roman"/>
            <w:sz w:val="26"/>
            <w:szCs w:val="26"/>
            <w:lang w:eastAsia="ru-RU"/>
          </w:rPr>
          <w:t>Венской декларации и Программе действий</w:t>
        </w:r>
      </w:hyperlink>
      <w:r w:rsidRPr="00676642">
        <w:rPr>
          <w:rFonts w:ascii="Times New Roman" w:eastAsia="Times New Roman" w:hAnsi="Times New Roman" w:cs="Times New Roman"/>
          <w:sz w:val="26"/>
          <w:szCs w:val="26"/>
          <w:lang w:eastAsia="ru-RU"/>
        </w:rPr>
        <w:t xml:space="preserve"> 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676642">
        <w:rPr>
          <w:rFonts w:ascii="Times New Roman" w:eastAsia="Times New Roman" w:hAnsi="Times New Roman" w:cs="Times New Roman"/>
          <w:sz w:val="26"/>
          <w:szCs w:val="26"/>
          <w:lang w:eastAsia="ru-RU"/>
        </w:rPr>
        <w:t xml:space="preserve"> В адрес всех государств обращается призыв ... по мере возможности избегать делать оговорки». (Часть 1, пункт 26).</w:t>
      </w:r>
    </w:p>
    <w:p w:rsidR="00EB0286" w:rsidRPr="00676642" w:rsidRDefault="00EB0286" w:rsidP="00EB028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EB0286" w:rsidRPr="00676642" w:rsidRDefault="00EB0286" w:rsidP="00EB0286">
      <w:pPr>
        <w:jc w:val="both"/>
        <w:rPr>
          <w:sz w:val="26"/>
          <w:szCs w:val="26"/>
        </w:rPr>
      </w:pPr>
    </w:p>
    <w:p w:rsidR="00EB0286" w:rsidRDefault="00EB0286" w:rsidP="00EB0286"/>
    <w:p w:rsidR="004A2FE0" w:rsidRDefault="004A2FE0"/>
    <w:sectPr w:rsidR="004A2FE0" w:rsidSect="00A37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86"/>
    <w:rsid w:val="004A2FE0"/>
    <w:rsid w:val="00EB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raceconv.shtml" TargetMode="External"/><Relationship Id="rId13" Type="http://schemas.openxmlformats.org/officeDocument/2006/relationships/hyperlink" Target="http://www.un.org/ru/law/icc/" TargetMode="External"/><Relationship Id="rId3" Type="http://schemas.openxmlformats.org/officeDocument/2006/relationships/webSettings" Target="webSettings.xml"/><Relationship Id="rId7" Type="http://schemas.openxmlformats.org/officeDocument/2006/relationships/hyperlink" Target="http://www.un.org/ru/documents/ods.asp?m=A/RES/1514(XV)" TargetMode="External"/><Relationship Id="rId12" Type="http://schemas.openxmlformats.org/officeDocument/2006/relationships/hyperlink" Target="http://www.un.org/ru/documents/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declarations/relintol.shtml" TargetMode="External"/><Relationship Id="rId5" Type="http://schemas.openxmlformats.org/officeDocument/2006/relationships/hyperlink" Target="https://www.un.org/ru/documents/decl_conv/conventions/pactpol.shtml" TargetMode="External"/><Relationship Id="rId15" Type="http://schemas.openxmlformats.org/officeDocument/2006/relationships/fontTable" Target="fontTable.xml"/><Relationship Id="rId10" Type="http://schemas.openxmlformats.org/officeDocument/2006/relationships/hyperlink" Target="https://www.un.org/ru/documents/decl_conv/conventions/torture.shtml" TargetMode="External"/><Relationship Id="rId4" Type="http://schemas.openxmlformats.org/officeDocument/2006/relationships/hyperlink" Target="https://www.un.org/ru/documents/decl_conv/conventions/pactecon.shtml" TargetMode="External"/><Relationship Id="rId9" Type="http://schemas.openxmlformats.org/officeDocument/2006/relationships/hyperlink" Target="http://www.un.org/ru/documents/ods.asp?m=A/RES/3452(XXX)" TargetMode="External"/><Relationship Id="rId14" Type="http://schemas.openxmlformats.org/officeDocument/2006/relationships/hyperlink" Target="https://www.un.org/ru/documents/decl_conv/declarations/pdf/viende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2021-10-13T06:06:00Z</dcterms:created>
  <dcterms:modified xsi:type="dcterms:W3CDTF">2021-10-13T06:06:00Z</dcterms:modified>
</cp:coreProperties>
</file>