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F0" w:rsidRDefault="003E67F0" w:rsidP="00DD35A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Добрый день. Переписываем лекцию в тетрадь. На следующей неделе разбираем на занятии этот материал.</w:t>
      </w:r>
    </w:p>
    <w:p w:rsidR="003E67F0" w:rsidRDefault="003E67F0" w:rsidP="00DD35A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231D" w:rsidRPr="003B5A28" w:rsidRDefault="003E67F0" w:rsidP="00DD35AE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</w:t>
      </w:r>
      <w:r w:rsidR="00852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85231D" w:rsidRPr="003B5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Кадры организации.</w:t>
      </w:r>
      <w:r w:rsidR="00852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Системы оплаты труда.</w:t>
      </w:r>
    </w:p>
    <w:p w:rsidR="003B5A28" w:rsidRPr="003B5A28" w:rsidRDefault="003B5A28" w:rsidP="003B5A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B5A28" w:rsidRPr="003B5A28" w:rsidRDefault="003B5A28" w:rsidP="0085231D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Классификация кадров, их структура.</w:t>
      </w:r>
      <w:r w:rsidRPr="003B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35AE" w:rsidRDefault="003B5A28" w:rsidP="003B5A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сила -  это самая активная часть производственного процесса. Кадры осуществляют разнообразные функции на предприятии. Под </w:t>
      </w:r>
      <w:r w:rsidRPr="003B5A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кадрами организации</w:t>
      </w:r>
      <w:r w:rsidRPr="003B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понимается совокупность работников различных профессионально-квалификационных групп, занятых на предприятии и входящих в его списочный состав.</w:t>
      </w:r>
    </w:p>
    <w:p w:rsidR="003B5A28" w:rsidRPr="003B5A28" w:rsidRDefault="003B5A28" w:rsidP="003B5A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DD35AE" w:rsidRPr="00DD3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DD35A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писочная численность</w:t>
      </w:r>
      <w:r w:rsidRPr="003B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наемных работников, работающих по договору (контракту) один и более дней, а также собственников организации, получающих в ней заработную плату. Внешние совместители в списочной численности не учитываются. Списочная численность фиксируется ежедневно, а также на определённую дату.</w:t>
      </w:r>
    </w:p>
    <w:p w:rsidR="003B5A28" w:rsidRPr="003B5A28" w:rsidRDefault="003B5A28" w:rsidP="003B5A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D35A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Среднесписочная численность</w:t>
      </w:r>
      <w:r w:rsidRPr="00DD3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3B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рассчитывается за какой-либо период: месяц, квартал, год. Если мы рассчитываем среднесписочную численность за месяц, то необходимо суммировать списочную численность за каждый день, включая праздничные и выходные, и разделить полученную сумму на число календарных дней. Для более крупных периодов (квартал, год) вместо данных об отработанных днях используют данные о среднесписочной численности за месяц.</w:t>
      </w:r>
    </w:p>
    <w:p w:rsidR="003B5A28" w:rsidRPr="003B5A28" w:rsidRDefault="003B5A28" w:rsidP="003B5A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Кадры предприятия,  непосредственно связанные с производством продукции, т.е. занятые основной производственной деятельностью, представляют собой промышленно-производственный персонал. Работники торговли, общественного питания, жилищно-коммунального хозяйства, медицинских и оздоровительных учреждений, учебных заведений и курсов, учреждений дошкольного образования, культуры и т.д., как самостоятельно функционирующих, так и находящихся на балансе какого-либо предприятия, относятся к непромышленному персоналу.</w:t>
      </w:r>
    </w:p>
    <w:p w:rsidR="003B5A28" w:rsidRPr="003B5A28" w:rsidRDefault="003B5A28" w:rsidP="003B5A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укрупнённой классификацией выделяются следующие категории персонала:</w:t>
      </w:r>
    </w:p>
    <w:p w:rsidR="003B5A28" w:rsidRPr="003B5A28" w:rsidRDefault="003B5A28" w:rsidP="003B5A2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и специалисты;</w:t>
      </w:r>
    </w:p>
    <w:p w:rsidR="003B5A28" w:rsidRPr="003B5A28" w:rsidRDefault="003B5A28" w:rsidP="003B5A2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Служащие;</w:t>
      </w:r>
    </w:p>
    <w:p w:rsidR="003B5A28" w:rsidRPr="003B5A28" w:rsidRDefault="003B5A28" w:rsidP="003B5A2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(основные и вспомогательные).</w:t>
      </w:r>
    </w:p>
    <w:p w:rsidR="003B5A28" w:rsidRPr="003B5A28" w:rsidRDefault="003B5A28" w:rsidP="003B5A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такого деления персонала положен признак функциональных обязанностей.</w:t>
      </w:r>
    </w:p>
    <w:p w:rsidR="003B5A28" w:rsidRPr="003B5A28" w:rsidRDefault="003B5A28" w:rsidP="003B5A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A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Руководители</w:t>
      </w:r>
      <w:r w:rsidRPr="003B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лица, в круг обязанностей которых входит руководство и управление фирмой. При этом существует деление на руководство высшего, среднего и низового звена.</w:t>
      </w:r>
    </w:p>
    <w:p w:rsidR="003B5A28" w:rsidRPr="003B5A28" w:rsidRDefault="003B5A28" w:rsidP="003B5A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A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Специалисты </w:t>
      </w:r>
      <w:r w:rsidRPr="003B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лица, занятые в функциональных подразделениях фирмы и выполняющие какие-либо специальные функции (например, планирование, анализ и т.д.).</w:t>
      </w:r>
    </w:p>
    <w:p w:rsidR="003B5A28" w:rsidRPr="003B5A28" w:rsidRDefault="003B5A28" w:rsidP="003B5A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A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Служащие</w:t>
      </w:r>
      <w:r w:rsidRPr="003B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лица, осуществляющие учет, контроль, оформление документации и другие вспомогательные функции.</w:t>
      </w:r>
    </w:p>
    <w:p w:rsidR="003B5A28" w:rsidRPr="003B5A28" w:rsidRDefault="003B5A28" w:rsidP="003B5A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A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Рабочие </w:t>
      </w:r>
      <w:r w:rsidRPr="003B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лица, непосредственно осуществляющие выпуск продукции, выполнение работ, оказание услуг.</w:t>
      </w:r>
    </w:p>
    <w:p w:rsidR="003B5A28" w:rsidRPr="003B5A28" w:rsidRDefault="003B5A28" w:rsidP="00DD35AE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Производительность труда и резервы её роста</w:t>
      </w:r>
    </w:p>
    <w:p w:rsidR="003B5A28" w:rsidRPr="003B5A28" w:rsidRDefault="003B5A28" w:rsidP="003B5A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Производительность труда – один из наиболее важных показателей. </w:t>
      </w:r>
      <w:r w:rsidR="00153995" w:rsidRPr="00153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производительностью труда следует понимать результативность трудовых затрат за определённый период (день, месяц, год).</w:t>
      </w:r>
      <w:r w:rsidR="00153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Производительность труда характеризуется следующими показателями:</w:t>
      </w:r>
    </w:p>
    <w:p w:rsidR="003B5A28" w:rsidRPr="00153995" w:rsidRDefault="003B5A28" w:rsidP="003B5A2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A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Выработка продукции:</w:t>
      </w:r>
      <w:r w:rsidR="00153995" w:rsidRPr="00153995">
        <w:rPr>
          <w:rFonts w:ascii="Arial" w:hAnsi="Arial" w:cs="Arial"/>
          <w:color w:val="161617"/>
          <w:sz w:val="27"/>
          <w:szCs w:val="27"/>
          <w:shd w:val="clear" w:color="auto" w:fill="FFFFFF"/>
        </w:rPr>
        <w:t xml:space="preserve"> </w:t>
      </w:r>
      <w:r w:rsidR="00153995" w:rsidRPr="00153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изготовленных изделий или продукции за учётный период</w:t>
      </w:r>
      <w:r w:rsidR="00153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5A28" w:rsidRPr="003B5A28" w:rsidRDefault="003B5A28" w:rsidP="003B5A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DD3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Выработка </w:t>
      </w:r>
      <w:r w:rsidRPr="003B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В/Т,</w:t>
      </w:r>
    </w:p>
    <w:p w:rsidR="003B5A28" w:rsidRPr="003B5A28" w:rsidRDefault="003B5A28" w:rsidP="003B5A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 В – объем продукции, Т – затраты времени на производство этой продукции  </w:t>
      </w:r>
    </w:p>
    <w:p w:rsidR="003B5A28" w:rsidRPr="003B5A28" w:rsidRDefault="003B5A28" w:rsidP="003B5A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                 или</w:t>
      </w:r>
    </w:p>
    <w:p w:rsidR="003B5A28" w:rsidRPr="003B5A28" w:rsidRDefault="00DD35AE" w:rsidP="003B5A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Выработка </w:t>
      </w:r>
      <w:r w:rsidR="003B5A28" w:rsidRPr="003B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 В/Ч,</w:t>
      </w:r>
    </w:p>
    <w:p w:rsidR="003B5A28" w:rsidRPr="003B5A28" w:rsidRDefault="003B5A28" w:rsidP="003B5A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В – объем продукции, Ч – среднесписочная численность работников.</w:t>
      </w:r>
    </w:p>
    <w:p w:rsidR="003B5A28" w:rsidRPr="003B5A28" w:rsidRDefault="003B5A28" w:rsidP="003B5A2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A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Трудоемкость </w:t>
      </w:r>
      <w:r w:rsidRPr="003B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(показатель обратный выработке) - выражает затраты времени на производство единицы продукции:</w:t>
      </w:r>
    </w:p>
    <w:p w:rsidR="003B5A28" w:rsidRPr="003B5A28" w:rsidRDefault="003B5A28" w:rsidP="003B5A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t = Т/В</w:t>
      </w:r>
    </w:p>
    <w:p w:rsidR="003B5A28" w:rsidRDefault="003B5A28" w:rsidP="003B5A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В – объем продукции. Объем продукции может быть выражен в натуральных, стоимостных и трудовых единицах измерения; Т - затраты времени на производство этой продукции.  </w:t>
      </w:r>
    </w:p>
    <w:p w:rsidR="007C7361" w:rsidRDefault="007C7361" w:rsidP="003B5A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эти показатели позволяют определиться с экономической </w:t>
      </w:r>
      <w:hyperlink r:id="rId6" w:history="1">
        <w:r w:rsidRPr="007C736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эффективностью</w:t>
        </w:r>
      </w:hyperlink>
      <w:r w:rsidRPr="007C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Доказано, что повышение показателей производительности гарантированно приводит к снижению затрат на выплату </w:t>
      </w:r>
      <w:hyperlink r:id="rId7" w:history="1">
        <w:r w:rsidRPr="007C736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заработных плат</w:t>
        </w:r>
      </w:hyperlink>
      <w:r w:rsidRPr="007C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к увеличению производственных объёмов.</w:t>
      </w:r>
    </w:p>
    <w:p w:rsidR="007C7361" w:rsidRPr="007C7361" w:rsidRDefault="007C7361" w:rsidP="007C736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определения производительности — это экономическая выгода для работодателя. Руководитель понимает, где именно находятся самые слабые места производственного процесса и определяет, как именно устранить неэффективные методы работы.</w:t>
      </w:r>
    </w:p>
    <w:p w:rsidR="007C7361" w:rsidRDefault="007C7361" w:rsidP="007C736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можно исключить простои персонала, обновить оборудование, улучшить оснащённость персонала или сами условия трудовой деятельности, откорректировать рабочий график, и так далее.</w:t>
      </w:r>
    </w:p>
    <w:p w:rsidR="003B5A28" w:rsidRPr="007C7361" w:rsidRDefault="003B5A28" w:rsidP="007C736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факторов повышения производительности труда можно выделить:</w:t>
      </w:r>
    </w:p>
    <w:p w:rsidR="003B5A28" w:rsidRPr="003B5A28" w:rsidRDefault="003B5A28" w:rsidP="003B5A2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Материально-технический фактор (например, совершенствование технологии, модернизация оборудования и т.д.);</w:t>
      </w:r>
    </w:p>
    <w:p w:rsidR="003B5A28" w:rsidRPr="003B5A28" w:rsidRDefault="003B5A28" w:rsidP="003B5A2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 управленческий фактор (например, совершенствование схем управления);</w:t>
      </w:r>
    </w:p>
    <w:p w:rsidR="003B5A28" w:rsidRPr="003B5A28" w:rsidRDefault="003B5A28" w:rsidP="003B5A2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 экономический фактор (например, улучшение условий труда);</w:t>
      </w:r>
    </w:p>
    <w:p w:rsidR="003B5A28" w:rsidRPr="003B5A28" w:rsidRDefault="003B5A28" w:rsidP="003B5A2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Административно- хозяйственный фактор (например, бесперебойность поставок сырья, комплектующих).</w:t>
      </w:r>
    </w:p>
    <w:p w:rsidR="003B5A28" w:rsidRPr="003B5A28" w:rsidRDefault="003B5A28" w:rsidP="003B5A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DD3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3B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B5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Оплата труда на предприятии</w:t>
      </w:r>
    </w:p>
    <w:p w:rsidR="003B5A28" w:rsidRPr="003B5A28" w:rsidRDefault="00DD35AE" w:rsidP="003B5A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B5A28" w:rsidRPr="003B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труда каждого работника зависит от его личного трудового вклада, качества труда и максимальным размером не ограничивается. Запрещено какое-то ни было понижение размеров оплаты труда в зависимости от пола, возраста, национальности.</w:t>
      </w:r>
    </w:p>
    <w:p w:rsidR="003B5A28" w:rsidRPr="003B5A28" w:rsidRDefault="003B5A28" w:rsidP="003B5A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Практика выработала ряд  принципов, на которых базируется оплата труда:</w:t>
      </w:r>
    </w:p>
    <w:p w:rsidR="003B5A28" w:rsidRPr="003B5A28" w:rsidRDefault="003B5A28" w:rsidP="003B5A2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производится в соответствии с количеством (время) и качеством труда (квалификация);</w:t>
      </w:r>
    </w:p>
    <w:p w:rsidR="003B5A28" w:rsidRPr="003B5A28" w:rsidRDefault="003B5A28" w:rsidP="003B5A2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равный труд должна быть равная оплата;</w:t>
      </w:r>
    </w:p>
    <w:p w:rsidR="003B5A28" w:rsidRPr="003B5A28" w:rsidRDefault="003B5A28" w:rsidP="003B5A2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более производительный труд должна быть более высокая оплата;</w:t>
      </w:r>
    </w:p>
    <w:p w:rsidR="003B5A28" w:rsidRPr="003B5A28" w:rsidRDefault="003B5A28" w:rsidP="003B5A2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должна зависеть от условий его выполнения. Условия выполнения работ дифференцируются следующим образом: нормальные, горячие, напряженные, вредные и опасные.</w:t>
      </w:r>
    </w:p>
    <w:p w:rsidR="003B5A28" w:rsidRPr="00DD35AE" w:rsidRDefault="003B5A28" w:rsidP="003B5A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u w:val="single"/>
          <w:lang w:eastAsia="ru-RU"/>
        </w:rPr>
      </w:pPr>
      <w:r w:rsidRPr="00DD35A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Различают две </w:t>
      </w:r>
      <w:r w:rsidRPr="00DD35A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формы оплаты труда</w:t>
      </w:r>
      <w:r w:rsidRPr="00DD35A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D5433C" w:rsidRDefault="003B5A28" w:rsidP="00D543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5A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Повременна</w:t>
      </w:r>
      <w:r w:rsidRPr="00DD3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 </w:t>
      </w:r>
      <w:r w:rsidRPr="003B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форма оплаты труда, при которой заработная плата работника рассчитывается исходя из установленной тарифной ставки или оклада за фактически отработанное время.</w:t>
      </w:r>
      <w:r w:rsidR="00D5433C" w:rsidRPr="00D5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433C" w:rsidRPr="003B5A28" w:rsidRDefault="00D5433C" w:rsidP="00D5433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свою очередь повременная форма оплаты труда включает в себя две системы:</w:t>
      </w:r>
    </w:p>
    <w:p w:rsidR="00D5433C" w:rsidRPr="003B5A28" w:rsidRDefault="00D5433C" w:rsidP="00D5433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простая повременная;</w:t>
      </w:r>
    </w:p>
    <w:p w:rsidR="003B5A28" w:rsidRPr="003B5A28" w:rsidRDefault="00D5433C" w:rsidP="00D5433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повременно-премиальная.</w:t>
      </w:r>
    </w:p>
    <w:p w:rsidR="003B5A28" w:rsidRPr="003B5A28" w:rsidRDefault="00D5433C" w:rsidP="00D543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35A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lastRenderedPageBreak/>
        <w:t xml:space="preserve">           </w:t>
      </w:r>
      <w:r w:rsidR="003B5A28" w:rsidRPr="00DD35A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Сдельная</w:t>
      </w:r>
      <w:r w:rsidR="003B5A28" w:rsidRPr="003B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форма оплаты труда, при которой заработная плата работника рассчитывается исходя из заранее установленного размера оплаты за каждую единицу качественно изготовленной продукции.</w:t>
      </w:r>
    </w:p>
    <w:p w:rsidR="003B5A28" w:rsidRPr="00DD35AE" w:rsidRDefault="003B5A28" w:rsidP="003B5A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DD3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Сдельная форма оплаты труда может быть:</w:t>
      </w:r>
    </w:p>
    <w:p w:rsidR="003B5A28" w:rsidRPr="000E434B" w:rsidRDefault="000E434B" w:rsidP="003B5A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0E4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простая (прямая сдельная</w:t>
      </w:r>
      <w:r w:rsidR="003B5A28" w:rsidRPr="000E4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);</w:t>
      </w:r>
    </w:p>
    <w:p w:rsidR="000E434B" w:rsidRPr="000E434B" w:rsidRDefault="000E434B" w:rsidP="000E4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прямой сдельной системе заработная плата начисляется исходя из объёма выполненной работы с использованием твёрдых сдельных расценок, установленных с учётом квалификации работника.</w:t>
      </w:r>
    </w:p>
    <w:p w:rsidR="000E434B" w:rsidRDefault="000E434B" w:rsidP="000E4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4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сдельно-премиальная</w:t>
      </w:r>
    </w:p>
    <w:p w:rsidR="000E434B" w:rsidRPr="00DD35AE" w:rsidRDefault="000E434B" w:rsidP="00DD35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E434B">
        <w:rPr>
          <w:rFonts w:ascii="Times New Roman" w:hAnsi="Times New Roman" w:cs="Times New Roman"/>
          <w:color w:val="000000"/>
        </w:rPr>
        <w:t>Сдельно-премиальная система оплаты труда, наряду с оплатой по прямым сдельным расценкам, предусматривает премирование за перевыполнение нормы выработки и за достижение количественных и качественных показателей, определенных действующими условиями премирования.</w:t>
      </w:r>
      <w:r w:rsidR="00DD35AE">
        <w:rPr>
          <w:rFonts w:ascii="Times New Roman" w:hAnsi="Times New Roman" w:cs="Times New Roman"/>
          <w:color w:val="000000"/>
        </w:rPr>
        <w:t xml:space="preserve"> </w:t>
      </w:r>
      <w:r w:rsidRPr="00DD35AE">
        <w:rPr>
          <w:rFonts w:ascii="Times New Roman" w:hAnsi="Times New Roman" w:cs="Times New Roman"/>
          <w:color w:val="000000"/>
        </w:rPr>
        <w:t>В производстве показателями премирования могут быть рост производительности труда, улучшение качества продукции, отсутствие брака, снижение затрат.</w:t>
      </w:r>
    </w:p>
    <w:p w:rsidR="003B5A28" w:rsidRPr="00DD35AE" w:rsidRDefault="00DD35AE" w:rsidP="000E434B">
      <w:pPr>
        <w:pStyle w:val="a3"/>
        <w:shd w:val="clear" w:color="auto" w:fill="FFFFFF"/>
        <w:spacing w:after="300" w:afterAutospacing="0" w:line="360" w:lineRule="atLeast"/>
        <w:rPr>
          <w:rFonts w:eastAsiaTheme="minorHAnsi"/>
          <w:b/>
          <w:color w:val="000000"/>
          <w:sz w:val="22"/>
          <w:szCs w:val="22"/>
          <w:lang w:eastAsia="en-US"/>
        </w:rPr>
      </w:pPr>
      <w:r w:rsidRPr="00DD35AE">
        <w:rPr>
          <w:rFonts w:eastAsiaTheme="minorHAnsi"/>
          <w:b/>
          <w:color w:val="000000"/>
          <w:sz w:val="22"/>
          <w:szCs w:val="22"/>
          <w:lang w:eastAsia="en-US"/>
        </w:rPr>
        <w:t xml:space="preserve">            - </w:t>
      </w:r>
      <w:r w:rsidR="000E434B" w:rsidRPr="00DD35AE">
        <w:rPr>
          <w:rFonts w:eastAsiaTheme="minorHAnsi"/>
          <w:b/>
          <w:color w:val="000000"/>
          <w:sz w:val="22"/>
          <w:szCs w:val="22"/>
          <w:lang w:eastAsia="en-US"/>
        </w:rPr>
        <w:t xml:space="preserve"> сдельно-прогрессивная</w:t>
      </w:r>
    </w:p>
    <w:p w:rsidR="000E434B" w:rsidRPr="000E434B" w:rsidRDefault="000E434B" w:rsidP="003B5A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при сдельно-прогрессивной системе в пределах установленных норм производится по прямым сдельным расценкам, а сверх этих норм - по повышенным расценкам.</w:t>
      </w:r>
    </w:p>
    <w:p w:rsidR="000E434B" w:rsidRDefault="00DD35AE" w:rsidP="000E4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аккордная система</w:t>
      </w:r>
    </w:p>
    <w:p w:rsidR="00DD35AE" w:rsidRDefault="00DD35AE" w:rsidP="000E4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434B" w:rsidRDefault="000E434B" w:rsidP="000E43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E434B">
        <w:rPr>
          <w:rFonts w:ascii="Times New Roman" w:hAnsi="Times New Roman" w:cs="Times New Roman"/>
          <w:color w:val="000000"/>
        </w:rPr>
        <w:t>При аккордной системе оплаты труда заработок устанавливается на весь объём работы, а не на отдельную операцию.</w:t>
      </w:r>
    </w:p>
    <w:p w:rsidR="000E434B" w:rsidRPr="000E434B" w:rsidRDefault="000E434B" w:rsidP="000E4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434B">
        <w:rPr>
          <w:rFonts w:ascii="Times New Roman" w:hAnsi="Times New Roman" w:cs="Times New Roman"/>
          <w:color w:val="000000"/>
        </w:rPr>
        <w:t>При этом устанавливается предельный срок выполнения работы.</w:t>
      </w:r>
      <w:r w:rsidR="00DD35AE">
        <w:rPr>
          <w:rFonts w:ascii="Times New Roman" w:hAnsi="Times New Roman" w:cs="Times New Roman"/>
          <w:color w:val="000000"/>
        </w:rPr>
        <w:t xml:space="preserve"> </w:t>
      </w:r>
      <w:r w:rsidRPr="000E434B">
        <w:rPr>
          <w:rFonts w:ascii="Times New Roman" w:hAnsi="Times New Roman" w:cs="Times New Roman"/>
          <w:color w:val="000000"/>
        </w:rPr>
        <w:t>Расчёт с работниками производится, как правило, после выполнения всех работ.</w:t>
      </w:r>
      <w:r w:rsidR="00DD35AE">
        <w:rPr>
          <w:rFonts w:ascii="Times New Roman" w:hAnsi="Times New Roman" w:cs="Times New Roman"/>
          <w:color w:val="000000"/>
        </w:rPr>
        <w:t xml:space="preserve"> </w:t>
      </w:r>
      <w:r w:rsidRPr="000E434B">
        <w:rPr>
          <w:rFonts w:ascii="Times New Roman" w:hAnsi="Times New Roman" w:cs="Times New Roman"/>
          <w:color w:val="000000"/>
        </w:rPr>
        <w:t>Если планируется выполнение работы в длительные сроки, может быть выплачен аванс.</w:t>
      </w:r>
      <w:r w:rsidR="00DD35AE">
        <w:rPr>
          <w:rFonts w:ascii="Times New Roman" w:hAnsi="Times New Roman" w:cs="Times New Roman"/>
          <w:color w:val="000000"/>
        </w:rPr>
        <w:t xml:space="preserve"> </w:t>
      </w:r>
      <w:r w:rsidRPr="000E434B">
        <w:rPr>
          <w:rFonts w:ascii="Times New Roman" w:hAnsi="Times New Roman" w:cs="Times New Roman"/>
          <w:color w:val="000000"/>
        </w:rPr>
        <w:t>Практикуется премирование за сокращение сроков выполнения заданий.</w:t>
      </w:r>
      <w:r>
        <w:rPr>
          <w:rFonts w:ascii="Times New Roman" w:hAnsi="Times New Roman" w:cs="Times New Roman"/>
          <w:color w:val="000000"/>
        </w:rPr>
        <w:t xml:space="preserve"> </w:t>
      </w:r>
      <w:r w:rsidRPr="000E434B">
        <w:rPr>
          <w:rFonts w:ascii="Times New Roman" w:hAnsi="Times New Roman" w:cs="Times New Roman"/>
          <w:color w:val="000000"/>
        </w:rPr>
        <w:t>Используется данная система в тех случаях, когда труд не поддается нормированию: при строительных, ремонтных работах и т. п.</w:t>
      </w:r>
    </w:p>
    <w:p w:rsidR="000E434B" w:rsidRDefault="000E434B" w:rsidP="003B5A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A28" w:rsidRPr="003B5A28" w:rsidRDefault="003B5A28" w:rsidP="003B5A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рынка подходы к оплате труда принципиально меняются: оплачиваются не затраты труда, а результаты, прибыль становится основным критерием оценки количества и качества труда работников, источником личных доходов работников предприятий всех организационно-правовых форм. Широкое распространение получают бестарифные системы оплаты труда, система «плавающих окладов», системы участия в прибылях, система индивидуализации заработной платы, основанная на оценке заслуг работника и некоторые другие. Но в основе их лежат рассмотренные нами основные формы и системы оплаты труда.</w:t>
      </w:r>
    </w:p>
    <w:p w:rsidR="003B5A28" w:rsidRPr="003B5A28" w:rsidRDefault="003B5A28" w:rsidP="003B5A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оплаты труда должны быть гибкой, стимулирующей повышение производительности труда, обладать достаточным мотивационным эффектом. При этом рост оплаты труда не должен опережать темпов роста производительности труда и эффективности производства. Гибкость системы оплаты состоит в том, что определённая часть заработка ставится в зависимость от общей эффективности работы предприятия и, если рабочий допустил ошибку, он должен за неё расплатиться.</w:t>
      </w:r>
    </w:p>
    <w:p w:rsidR="0078418D" w:rsidRDefault="0078418D"/>
    <w:sectPr w:rsidR="00784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AA2"/>
    <w:multiLevelType w:val="multilevel"/>
    <w:tmpl w:val="D5303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D14FA"/>
    <w:multiLevelType w:val="multilevel"/>
    <w:tmpl w:val="EAF8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41353"/>
    <w:multiLevelType w:val="multilevel"/>
    <w:tmpl w:val="30A4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54988"/>
    <w:multiLevelType w:val="multilevel"/>
    <w:tmpl w:val="3E9C6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C2057D"/>
    <w:multiLevelType w:val="multilevel"/>
    <w:tmpl w:val="9210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F3DF3"/>
    <w:multiLevelType w:val="multilevel"/>
    <w:tmpl w:val="B344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B04B2"/>
    <w:multiLevelType w:val="multilevel"/>
    <w:tmpl w:val="90EAE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D73BA0"/>
    <w:multiLevelType w:val="multilevel"/>
    <w:tmpl w:val="2D80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C10D05"/>
    <w:multiLevelType w:val="multilevel"/>
    <w:tmpl w:val="62F0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3851CD"/>
    <w:multiLevelType w:val="multilevel"/>
    <w:tmpl w:val="C864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DD1BF4"/>
    <w:multiLevelType w:val="multilevel"/>
    <w:tmpl w:val="27A2F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834F7"/>
    <w:multiLevelType w:val="multilevel"/>
    <w:tmpl w:val="3F5C4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E4431B"/>
    <w:multiLevelType w:val="multilevel"/>
    <w:tmpl w:val="601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2E3A71"/>
    <w:multiLevelType w:val="multilevel"/>
    <w:tmpl w:val="8B8E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FD3B7B"/>
    <w:multiLevelType w:val="multilevel"/>
    <w:tmpl w:val="2260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9F2C96"/>
    <w:multiLevelType w:val="multilevel"/>
    <w:tmpl w:val="4BC6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591CF5"/>
    <w:multiLevelType w:val="multilevel"/>
    <w:tmpl w:val="1462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E619F1"/>
    <w:multiLevelType w:val="multilevel"/>
    <w:tmpl w:val="BF22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FC5B53"/>
    <w:multiLevelType w:val="multilevel"/>
    <w:tmpl w:val="7A045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10"/>
  </w:num>
  <w:num w:numId="5">
    <w:abstractNumId w:val="9"/>
  </w:num>
  <w:num w:numId="6">
    <w:abstractNumId w:val="11"/>
  </w:num>
  <w:num w:numId="7">
    <w:abstractNumId w:val="12"/>
  </w:num>
  <w:num w:numId="8">
    <w:abstractNumId w:val="0"/>
  </w:num>
  <w:num w:numId="9">
    <w:abstractNumId w:val="16"/>
  </w:num>
  <w:num w:numId="10">
    <w:abstractNumId w:val="6"/>
  </w:num>
  <w:num w:numId="11">
    <w:abstractNumId w:val="13"/>
  </w:num>
  <w:num w:numId="12">
    <w:abstractNumId w:val="15"/>
  </w:num>
  <w:num w:numId="13">
    <w:abstractNumId w:val="5"/>
  </w:num>
  <w:num w:numId="14">
    <w:abstractNumId w:val="14"/>
  </w:num>
  <w:num w:numId="15">
    <w:abstractNumId w:val="1"/>
  </w:num>
  <w:num w:numId="16">
    <w:abstractNumId w:val="8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DB"/>
    <w:rsid w:val="000E434B"/>
    <w:rsid w:val="00153995"/>
    <w:rsid w:val="002914DB"/>
    <w:rsid w:val="003B5A28"/>
    <w:rsid w:val="003E67F0"/>
    <w:rsid w:val="0078418D"/>
    <w:rsid w:val="007C7361"/>
    <w:rsid w:val="0085231D"/>
    <w:rsid w:val="00920778"/>
    <w:rsid w:val="00D5433C"/>
    <w:rsid w:val="00DD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B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B5A28"/>
  </w:style>
  <w:style w:type="character" w:customStyle="1" w:styleId="c2">
    <w:name w:val="c2"/>
    <w:basedOn w:val="a0"/>
    <w:rsid w:val="003B5A28"/>
  </w:style>
  <w:style w:type="paragraph" w:customStyle="1" w:styleId="c12">
    <w:name w:val="c12"/>
    <w:basedOn w:val="a"/>
    <w:rsid w:val="003B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E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73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B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B5A28"/>
  </w:style>
  <w:style w:type="character" w:customStyle="1" w:styleId="c2">
    <w:name w:val="c2"/>
    <w:basedOn w:val="a0"/>
    <w:rsid w:val="003B5A28"/>
  </w:style>
  <w:style w:type="paragraph" w:customStyle="1" w:styleId="c12">
    <w:name w:val="c12"/>
    <w:basedOn w:val="a"/>
    <w:rsid w:val="003B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E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7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guru.com/trudovoe/oplata/zarpl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guru.com/trudovoe/upravlenije/kultura/povyshenije-effektivnosi-raboty-sotrudniko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kassa</cp:lastModifiedBy>
  <cp:revision>2</cp:revision>
  <dcterms:created xsi:type="dcterms:W3CDTF">2020-12-11T07:58:00Z</dcterms:created>
  <dcterms:modified xsi:type="dcterms:W3CDTF">2020-12-11T07:58:00Z</dcterms:modified>
</cp:coreProperties>
</file>